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

<Relationships xmlns="http://schemas.openxmlformats.org/package/2006/relationships">
  <Relationship Id="rId1" Type="http://schemas.openxmlformats.org/officeDocument/2006/relationships/extended-properties" Target="docProps/app.xml"/>
  <Relationship Id="rId2" Type="http://schemas.openxmlformats.org/package/2006/relationships/metadata/core-properties" Target="docProps/core.xml"/>
  <Relationship Id="rId3" Type="http://schemas.openxmlformats.org/officeDocument/2006/relationships/custom-properties" Target="docProps/custom.xml"/>
  <Relationship Id="rId4" Type="http://schemas.openxmlformats.org/officeDocument/2006/relationships/officeDocument" Target="word/document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  <w:jc w:val="center"/>
        <w:rPr>
          <w:rFonts w:hint="eastAsia"/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>
      <w:pPr>
        <w:pStyle w:val="2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bookmarkStart w:id="34" w:name="_GoBack"/>
      <w:bookmarkEnd w:id="34"/>
      <w:r>
        <w:rPr>
          <w:rFonts w:ascii="微软雅黑" w:hAnsi="微软雅黑" w:cs="微软雅黑"/>
          <w:sz w:val="32"/>
          <w:szCs w:val="32"/>
        </w:rPr>
        <w:t>版本号：2.0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修订时间：02.23</w: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29"/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"_Toc64989003" </w:instrText>
          </w:r>
          <w:r>
            <w:fldChar w:fldCharType="separate"/>
          </w:r>
          <w:r>
            <w:rPr>
              <w:rStyle w:val="17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_Toc64989003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_Toc64989004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_Toc64989005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1.3选择考试业务</w:t>
          </w:r>
          <w:r>
            <w:tab/>
          </w:r>
          <w:r>
            <w:fldChar w:fldCharType="begin"/>
          </w:r>
          <w:r>
            <w:instrText xml:space="preserve"> PAGEREF _Toc64989006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"_Toc64989007"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1.4选择专业</w:t>
          </w:r>
          <w:r>
            <w:tab/>
          </w:r>
          <w:r>
            <w:fldChar w:fldCharType="begin"/>
          </w:r>
          <w:r>
            <w:instrText xml:space="preserve"> PAGEREF _Toc64989007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1.5缴费</w:t>
          </w:r>
          <w:r>
            <w:tab/>
          </w:r>
          <w:r>
            <w:fldChar w:fldCharType="begin"/>
          </w:r>
          <w:r>
            <w:instrText xml:space="preserve"> PAGEREF _Toc64989008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1.6查看公告</w:t>
          </w:r>
          <w:r>
            <w:tab/>
          </w:r>
          <w:r>
            <w:fldChar w:fldCharType="begin"/>
          </w:r>
          <w:r>
            <w:instrText xml:space="preserve"> PAGEREF _Toc64989009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1.7考生信息审核</w:t>
          </w:r>
          <w:r>
            <w:tab/>
          </w:r>
          <w:r>
            <w:fldChar w:fldCharType="begin"/>
          </w:r>
          <w:r>
            <w:instrText xml:space="preserve"> PAGEREF _Toc64989010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1.8核对考场</w:t>
          </w:r>
          <w:r>
            <w:tab/>
          </w:r>
          <w:r>
            <w:fldChar w:fldCharType="begin"/>
          </w:r>
          <w:r>
            <w:instrText xml:space="preserve"> PAGEREF _Toc64989011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"_Toc64989012" </w:instrText>
          </w:r>
          <w:r>
            <w:fldChar w:fldCharType="separate"/>
          </w:r>
          <w:r>
            <w:rPr>
              <w:rStyle w:val="17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_Toc64989012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"_Toc64989013" </w:instrText>
          </w:r>
          <w:r>
            <w:fldChar w:fldCharType="separate"/>
          </w:r>
          <w:r>
            <w:rPr>
              <w:rStyle w:val="17"/>
            </w:rPr>
            <w:t>2.1在线面试</w:t>
          </w:r>
          <w:r>
            <w:tab/>
          </w:r>
          <w:r>
            <w:fldChar w:fldCharType="begin"/>
          </w:r>
          <w:r>
            <w:instrText xml:space="preserve"> PAGEREF _Toc64989013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_Toc64989014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_Toc64989015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2.1.3签约考试承诺书</w:t>
          </w:r>
          <w:r>
            <w:tab/>
          </w:r>
          <w:r>
            <w:fldChar w:fldCharType="begin"/>
          </w:r>
          <w:r>
            <w:instrText xml:space="preserve"> PAGEREF _Toc64989016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"_Toc64989017"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2.1.4进入考场</w:t>
          </w:r>
          <w:r>
            <w:tab/>
          </w:r>
          <w:r>
            <w:fldChar w:fldCharType="begin"/>
          </w:r>
          <w:r>
            <w:instrText xml:space="preserve"> PAGEREF _Toc64989017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2.1.5人脸识别</w:t>
          </w:r>
          <w:r>
            <w:tab/>
          </w:r>
          <w:r>
            <w:fldChar w:fldCharType="begin"/>
          </w:r>
          <w:r>
            <w:instrText xml:space="preserve"> PAGEREF _Toc64989018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2.1.6进入候考区</w:t>
          </w:r>
          <w:r>
            <w:tab/>
          </w:r>
          <w:r>
            <w:fldChar w:fldCharType="begin"/>
          </w:r>
          <w:r>
            <w:instrText xml:space="preserve"> PAGEREF _Toc64989019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2.1.7加入第二摄像头</w:t>
          </w:r>
          <w:r>
            <w:tab/>
          </w:r>
          <w:r>
            <w:fldChar w:fldCharType="begin"/>
          </w:r>
          <w:r>
            <w:instrText xml:space="preserve"> PAGEREF _Toc64989020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2.1.8进入考场</w:t>
          </w:r>
          <w:r>
            <w:tab/>
          </w:r>
          <w:r>
            <w:fldChar w:fldCharType="begin"/>
          </w:r>
          <w:r>
            <w:instrText xml:space="preserve"> PAGEREF _Toc64989021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"_Toc64989022"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2.1.9考场结束</w:t>
          </w:r>
          <w:r>
            <w:tab/>
          </w:r>
          <w:r>
            <w:fldChar w:fldCharType="begin"/>
          </w:r>
          <w:r>
            <w:instrText xml:space="preserve"> PAGEREF _Toc64989022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"_Toc64989023" </w:instrText>
          </w:r>
          <w:r>
            <w:fldChar w:fldCharType="separate"/>
          </w:r>
          <w:r>
            <w:rPr>
              <w:rStyle w:val="17"/>
            </w:rPr>
            <w:t>2.2在线笔试</w:t>
          </w:r>
          <w:r>
            <w:tab/>
          </w:r>
          <w:r>
            <w:fldChar w:fldCharType="begin"/>
          </w:r>
          <w:r>
            <w:instrText xml:space="preserve"> PAGEREF _Toc64989023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_Toc64989024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2.2.2考场结束</w:t>
          </w:r>
          <w:r>
            <w:tab/>
          </w:r>
          <w:r>
            <w:fldChar w:fldCharType="begin"/>
          </w:r>
          <w:r>
            <w:instrText xml:space="preserve"> PAGEREF _Toc64989025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"_Toc64989026" </w:instrText>
          </w:r>
          <w:r>
            <w:fldChar w:fldCharType="separate"/>
          </w:r>
          <w:r>
            <w:rPr>
              <w:rStyle w:val="17"/>
            </w:rPr>
            <w:t>2.3纯监考</w:t>
          </w:r>
          <w:r>
            <w:tab/>
          </w:r>
          <w:r>
            <w:fldChar w:fldCharType="begin"/>
          </w:r>
          <w:r>
            <w:instrText xml:space="preserve"> PAGEREF _Toc64989026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"_Toc64989027" </w:instrText>
          </w:r>
          <w:r>
            <w:fldChar w:fldCharType="separate"/>
          </w:r>
          <w:r>
            <w:rPr>
              <w:rStyle w:val="17"/>
            </w:rPr>
            <w:t>2.4上传视频</w:t>
          </w:r>
          <w:r>
            <w:tab/>
          </w:r>
          <w:r>
            <w:fldChar w:fldCharType="begin"/>
          </w:r>
          <w:r>
            <w:instrText xml:space="preserve"> PAGEREF _Toc64989027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2.4.1加入第一和第二机位</w:t>
          </w:r>
          <w:r>
            <w:tab/>
          </w:r>
          <w:r>
            <w:fldChar w:fldCharType="begin"/>
          </w:r>
          <w:r>
            <w:instrText xml:space="preserve"> PAGEREF _Toc64989028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_Toc64989029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2.4.3签约考试承诺书</w:t>
          </w:r>
          <w:r>
            <w:tab/>
          </w:r>
          <w:r>
            <w:fldChar w:fldCharType="begin"/>
          </w:r>
          <w:r>
            <w:instrText xml:space="preserve"> PAGEREF _Toc64989030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2.4.4进入考场</w:t>
          </w:r>
          <w:r>
            <w:tab/>
          </w:r>
          <w:r>
            <w:fldChar w:fldCharType="begin"/>
          </w:r>
          <w:r>
            <w:instrText xml:space="preserve"> PAGEREF _Toc64989031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"_Toc64989032"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2.4.5人脸识别</w:t>
          </w:r>
          <w:r>
            <w:tab/>
          </w:r>
          <w:r>
            <w:fldChar w:fldCharType="begin"/>
          </w:r>
          <w:r>
            <w:instrText xml:space="preserve"> PAGEREF _Toc64989032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"_Toc64989033"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2.4.6进入考场-查看考题</w:t>
          </w:r>
          <w:r>
            <w:tab/>
          </w:r>
          <w:r>
            <w:fldChar w:fldCharType="begin"/>
          </w:r>
          <w:r>
            <w:instrText xml:space="preserve"> PAGEREF _Toc64989033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2.4.7开始录制</w:t>
          </w:r>
          <w:r>
            <w:tab/>
          </w:r>
          <w:r>
            <w:fldChar w:fldCharType="begin"/>
          </w:r>
          <w:r>
            <w:instrText xml:space="preserve"> PAGEREF _Toc64989034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2.4.8结束录制</w:t>
          </w:r>
          <w:r>
            <w:tab/>
          </w:r>
          <w:r>
            <w:fldChar w:fldCharType="begin"/>
          </w:r>
          <w:r>
            <w:instrText xml:space="preserve"> PAGEREF _Toc64989035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2.4.9确认使用</w:t>
          </w:r>
          <w:r>
            <w:tab/>
          </w:r>
          <w:r>
            <w:fldChar w:fldCharType="begin"/>
          </w:r>
          <w:r>
            <w:instrText xml:space="preserve"> PAGEREF _Toc64989036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</w:rPr>
      </w:pPr>
    </w:p>
    <w:p>
      <w:pPr>
        <w:pStyle w:val="3"/>
      </w:pPr>
      <w:bookmarkStart w:id="0" w:name="_Toc64989003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64989004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Store中输入“云考场-专业版”进行下载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jc w:val="center"/>
      </w:pPr>
      <w: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2" w:name="_Toc64989005"/>
      <w:r>
        <w:rPr>
          <w:rFonts w:hint="eastAsia" w:ascii="微软雅黑" w:hAnsi="微软雅黑"/>
        </w:rPr>
        <w:t>1.2登录</w:t>
      </w:r>
      <w:bookmarkEnd w:id="2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选择学校学院</w:t>
      </w:r>
    </w:p>
    <w:p>
      <w:pPr>
        <w:jc w:val="center"/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3" w:name="_Toc64989006"/>
      <w:r>
        <w:rPr>
          <w:rFonts w:hint="eastAsia" w:ascii="微软雅黑" w:hAnsi="微软雅黑"/>
        </w:rPr>
        <w:t>1.3选择考试业务</w:t>
      </w:r>
      <w:bookmarkEnd w:id="3"/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考生可能会有多个考试业务，需要考生选择进入哪个业务里进行考试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64989007"/>
      <w:r>
        <w:rPr>
          <w:rFonts w:hint="eastAsia" w:ascii="微软雅黑" w:hAnsi="微软雅黑"/>
        </w:rPr>
        <w:t>1.4选择专业</w:t>
      </w:r>
      <w:bookmarkEnd w:id="4"/>
    </w:p>
    <w:p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当考生报考了多个专业时，会弹出选择专业的窗口，选择需要进入的专业即可，若只报考了一个专业，则不需要选择专业</w:t>
      </w:r>
    </w:p>
    <w:p>
      <w:pPr>
        <w:pStyle w:val="2"/>
        <w:jc w:val="center"/>
      </w:pPr>
      <w: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5" w:name="_Toc64989008"/>
      <w:r>
        <w:rPr>
          <w:rFonts w:hint="eastAsia" w:ascii="微软雅黑" w:hAnsi="微软雅黑"/>
        </w:rPr>
        <w:t>1.5缴费</w:t>
      </w:r>
      <w:bookmarkEnd w:id="5"/>
    </w:p>
    <w:p>
      <w:pPr>
        <w:pStyle w:val="2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>
      <w:pPr>
        <w:jc w:val="center"/>
      </w:pPr>
      <w: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考生使用微信扫描二维码即可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>
      <w:pPr>
        <w:pStyle w:val="4"/>
        <w:rPr>
          <w:rFonts w:ascii="微软雅黑" w:hAnsi="微软雅黑"/>
        </w:rPr>
      </w:pPr>
      <w:bookmarkStart w:id="6" w:name="_Toc64989009"/>
      <w:r>
        <w:rPr>
          <w:rFonts w:hint="eastAsia" w:ascii="微软雅黑" w:hAnsi="微软雅黑"/>
        </w:rPr>
        <w:t>1.6查看公告</w:t>
      </w:r>
      <w:bookmarkEnd w:id="6"/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进入专业后可看到“学校公告”、“学院公告”</w:t>
      </w:r>
    </w:p>
    <w:p>
      <w:pPr>
        <w:jc w:val="center"/>
      </w:pPr>
      <w: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7" w:name="_Toc64989010"/>
      <w:r>
        <w:rPr>
          <w:rFonts w:hint="eastAsia" w:ascii="微软雅黑" w:hAnsi="微软雅黑"/>
        </w:rPr>
        <w:t>1.7考生信息审核</w:t>
      </w:r>
      <w:bookmarkEnd w:id="7"/>
    </w:p>
    <w:p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>
      <w:pPr>
        <w:tabs>
          <w:tab w:val="left" w:pos="5980"/>
        </w:tabs>
        <w:jc w:val="center"/>
      </w:pPr>
      <w: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8" w:name="_Toc64989011"/>
      <w:r>
        <w:rPr>
          <w:rFonts w:hint="eastAsia" w:ascii="微软雅黑" w:hAnsi="微软雅黑"/>
        </w:rPr>
        <w:t>1.8核对考场</w:t>
      </w:r>
      <w:bookmarkEnd w:id="8"/>
    </w:p>
    <w:p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>
      <w:pPr>
        <w:numPr>
          <w:ilvl w:val="0"/>
          <w:numId w:val="9"/>
        </w:numPr>
      </w:pPr>
      <w:r>
        <w:rPr>
          <w:rFonts w:hint="eastAsia"/>
        </w:rPr>
        <w:t>面试、笔试、上传视频均可使用App加入第一机位或第二机位</w:t>
      </w:r>
    </w:p>
    <w:p>
      <w:pPr>
        <w:pStyle w:val="2"/>
        <w:jc w:val="center"/>
      </w:pPr>
      <w:r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9" w:name="_Toc64989012"/>
      <w:r>
        <w:rPr>
          <w:rFonts w:hint="eastAsia"/>
        </w:rPr>
        <w:t>2.考中</w:t>
      </w:r>
      <w:bookmarkEnd w:id="9"/>
    </w:p>
    <w:p>
      <w:r>
        <w:rPr>
          <w:rFonts w:hint="eastAsia"/>
        </w:rPr>
        <w:t>进入考试房间</w:t>
      </w:r>
    </w:p>
    <w:p>
      <w:pPr>
        <w:pStyle w:val="4"/>
      </w:pPr>
      <w:bookmarkStart w:id="10" w:name="_Toc64989013"/>
      <w:r>
        <w:rPr>
          <w:rFonts w:hint="eastAsia"/>
        </w:rPr>
        <w:t>2.1在线面试</w:t>
      </w:r>
      <w:bookmarkEnd w:id="10"/>
    </w:p>
    <w:p>
      <w:pPr>
        <w:pStyle w:val="5"/>
        <w:rPr>
          <w:rFonts w:ascii="微软雅黑" w:hAnsi="微软雅黑"/>
        </w:rPr>
      </w:pPr>
      <w:bookmarkStart w:id="11" w:name="_Toc64989014"/>
      <w:r>
        <w:rPr>
          <w:rFonts w:ascii="微软雅黑" w:hAnsi="微软雅黑"/>
        </w:rPr>
        <w:t>2.1.1选择加入第一机位</w:t>
      </w:r>
      <w:bookmarkEnd w:id="11"/>
    </w:p>
    <w:p>
      <w:pPr>
        <w:jc w:val="center"/>
      </w:pPr>
      <w: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2" w:name="_Toc64989015"/>
      <w:r>
        <w:rPr>
          <w:rFonts w:ascii="微软雅黑" w:hAnsi="微软雅黑"/>
        </w:rPr>
        <w:t>2.1.2根据业务流程进行相应的步骤</w:t>
      </w:r>
      <w:bookmarkEnd w:id="12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3" w:name="_Toc64989016"/>
      <w:r>
        <w:rPr>
          <w:rFonts w:ascii="微软雅黑" w:hAnsi="微软雅黑"/>
        </w:rPr>
        <w:t>2.1.3签约考试承诺书</w:t>
      </w:r>
      <w:bookmarkEnd w:id="13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4" w:name="_Toc64989017"/>
      <w:r>
        <w:rPr>
          <w:rFonts w:ascii="微软雅黑" w:hAnsi="微软雅黑"/>
        </w:rPr>
        <w:t>2.1.4进入考场</w:t>
      </w:r>
      <w:bookmarkEnd w:id="14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5" w:name="_Toc64989018"/>
      <w:r>
        <w:rPr>
          <w:rFonts w:ascii="微软雅黑" w:hAnsi="微软雅黑"/>
        </w:rPr>
        <w:t>2.1.5人脸识别</w:t>
      </w:r>
      <w:bookmarkEnd w:id="15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0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16" w:name="_Toc64989019"/>
      <w:r>
        <w:rPr>
          <w:rFonts w:ascii="微软雅黑" w:hAnsi="微软雅黑"/>
        </w:rPr>
        <w:t>2.1.6进入候考区</w:t>
      </w:r>
      <w:bookmarkEnd w:id="16"/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当之前的步骤都进行完毕后，考生可以点击进入考场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7" w:name="_Toc64989020"/>
      <w:r>
        <w:rPr>
          <w:rFonts w:ascii="微软雅黑" w:hAnsi="微软雅黑"/>
        </w:rPr>
        <w:t>2.1.7加入第二摄像头</w:t>
      </w:r>
      <w:bookmarkEnd w:id="17"/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在第一摄像头画面上点击“连接第二摄像头”按钮，会显示二维码</w:t>
      </w:r>
    </w:p>
    <w:p>
      <w:pPr>
        <w:jc w:val="center"/>
      </w:pPr>
      <w:r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使用第二部手机打开“云考场”App，并点击“扫描二维码”按钮扫描该二维码</w:t>
      </w:r>
    </w:p>
    <w:p>
      <w:pPr>
        <w:jc w:val="center"/>
      </w:pPr>
      <w: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pPr>
        <w:jc w:val="center"/>
      </w:pPr>
      <w:r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8" w:name="_Toc64989021"/>
      <w:r>
        <w:rPr>
          <w:rFonts w:ascii="微软雅黑" w:hAnsi="微软雅黑"/>
        </w:rPr>
        <w:t>2.1.8进入考场</w:t>
      </w:r>
      <w:bookmarkEnd w:id="18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第一摄像头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第二摄像头</w:t>
      </w:r>
    </w:p>
    <w:p>
      <w:pPr>
        <w:pStyle w:val="2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查看考题：老师会下发考题，考生可以点击“查看题目”按钮查看，支持全屏查看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全屏</w:t>
      </w:r>
    </w:p>
    <w:p>
      <w:pPr>
        <w:pStyle w:val="5"/>
        <w:rPr>
          <w:rFonts w:ascii="微软雅黑" w:hAnsi="微软雅黑" w:cs="微软雅黑"/>
        </w:rPr>
      </w:pPr>
      <w:bookmarkStart w:id="19" w:name="_Toc64989022"/>
      <w:r>
        <w:rPr>
          <w:rFonts w:ascii="微软雅黑" w:hAnsi="微软雅黑"/>
        </w:rPr>
        <w:t>2.1.9考场结束</w:t>
      </w:r>
      <w:bookmarkEnd w:id="19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面试结束时，考生会收到面试结束提醒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0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0"/>
    </w:p>
    <w:p>
      <w:pPr>
        <w:pStyle w:val="5"/>
        <w:rPr>
          <w:rFonts w:ascii="微软雅黑" w:hAnsi="微软雅黑"/>
        </w:rPr>
      </w:pPr>
      <w:bookmarkStart w:id="21" w:name="_Toc64989024"/>
      <w:r>
        <w:rPr>
          <w:rFonts w:ascii="微软雅黑" w:hAnsi="微软雅黑"/>
        </w:rPr>
        <w:t>2.2.1查看考场</w:t>
      </w:r>
      <w:bookmarkEnd w:id="21"/>
    </w:p>
    <w:p>
      <w:pPr>
        <w:ind w:left="425"/>
      </w:pPr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pPr>
        <w:jc w:val="center"/>
      </w:pPr>
      <w:r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pStyle w:val="2"/>
        <w:jc w:val="center"/>
      </w:pPr>
      <w: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>
      <w:pPr>
        <w:jc w:val="center"/>
      </w:pPr>
      <w: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pPr>
        <w:jc w:val="center"/>
      </w:pPr>
      <w: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>. 作答方式二：在线答题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jc w:val="center"/>
      </w:pPr>
      <w:r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jc w:val="center"/>
      </w:pPr>
      <w:r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>
      <w:pPr>
        <w:pStyle w:val="2"/>
        <w:jc w:val="center"/>
      </w:pPr>
      <w: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>
      <w:pPr>
        <w:pStyle w:val="2"/>
        <w:jc w:val="center"/>
      </w:pPr>
      <w:r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 w:cs="微软雅黑"/>
        </w:rPr>
      </w:pPr>
      <w:bookmarkStart w:id="22" w:name="_Toc64989025"/>
      <w:r>
        <w:rPr>
          <w:rFonts w:ascii="微软雅黑" w:hAnsi="微软雅黑"/>
        </w:rPr>
        <w:t>2.2.2考场结束</w:t>
      </w:r>
      <w:bookmarkEnd w:id="22"/>
    </w:p>
    <w:p>
      <w:pPr>
        <w:ind w:left="425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场结束时，考生会收到结束提醒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64989026"/>
      <w:r>
        <w:rPr>
          <w:rFonts w:hint="eastAsia"/>
        </w:rPr>
        <w:t>2</w:t>
      </w:r>
      <w:r>
        <w:t>.3</w:t>
      </w:r>
      <w:r>
        <w:rPr>
          <w:rFonts w:hint="eastAsia"/>
        </w:rPr>
        <w:t>纯监考</w:t>
      </w:r>
      <w:bookmarkEnd w:id="23"/>
    </w:p>
    <w:p>
      <w:r>
        <w:rPr>
          <w:rFonts w:hint="eastAsia"/>
        </w:rPr>
        <w:t>该考试类型需要下载PC客户端</w:t>
      </w:r>
    </w:p>
    <w:p>
      <w:pPr>
        <w:pStyle w:val="2"/>
        <w:jc w:val="center"/>
      </w:pPr>
      <w: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4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4"/>
    </w:p>
    <w:p>
      <w:pPr>
        <w:pStyle w:val="5"/>
        <w:rPr>
          <w:rFonts w:ascii="微软雅黑" w:hAnsi="微软雅黑"/>
        </w:rPr>
      </w:pPr>
      <w:bookmarkStart w:id="25" w:name="_Toc64989028"/>
      <w:r>
        <w:rPr>
          <w:rFonts w:ascii="微软雅黑" w:hAnsi="微软雅黑"/>
        </w:rPr>
        <w:t>2.4.1加入第一和第二机位</w:t>
      </w:r>
      <w:bookmarkEnd w:id="25"/>
    </w:p>
    <w:p>
      <w:pPr>
        <w:pStyle w:val="2"/>
        <w:jc w:val="center"/>
      </w:pPr>
      <w: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6" w:name="_Toc64989029"/>
      <w:r>
        <w:rPr>
          <w:rFonts w:ascii="微软雅黑" w:hAnsi="微软雅黑"/>
        </w:rPr>
        <w:t>2.4.2根据业务流程进行相应的步骤</w:t>
      </w:r>
      <w:bookmarkEnd w:id="26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7" w:name="_Toc64989030"/>
      <w:r>
        <w:rPr>
          <w:rFonts w:ascii="微软雅黑" w:hAnsi="微软雅黑"/>
        </w:rPr>
        <w:t>2.4.3签约考试承诺书</w:t>
      </w:r>
      <w:bookmarkEnd w:id="27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8" w:name="_Toc64989031"/>
      <w:r>
        <w:rPr>
          <w:rFonts w:ascii="微软雅黑" w:hAnsi="微软雅黑"/>
        </w:rPr>
        <w:t>2.4.4进入考场</w:t>
      </w:r>
      <w:bookmarkEnd w:id="28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9" w:name="_Toc64989032"/>
      <w:r>
        <w:rPr>
          <w:rFonts w:ascii="微软雅黑" w:hAnsi="微软雅黑"/>
        </w:rPr>
        <w:t>2.4.5人脸识别</w:t>
      </w:r>
      <w:bookmarkEnd w:id="29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30" w:name="_Toc64989033"/>
      <w:r>
        <w:rPr>
          <w:rFonts w:ascii="微软雅黑" w:hAnsi="微软雅黑"/>
        </w:rPr>
        <w:t>2.4.6进入考场-查看考题</w:t>
      </w:r>
      <w:bookmarkEnd w:id="30"/>
    </w:p>
    <w:p>
      <w:pPr>
        <w:pStyle w:val="2"/>
        <w:ind w:left="425"/>
        <w:jc w:val="left"/>
      </w:pPr>
      <w:r>
        <w:rPr>
          <w:rFonts w:hint="eastAsia"/>
        </w:rPr>
        <w:t>考生进入后会显示考题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1" w:name="_Toc64989034"/>
      <w:r>
        <w:rPr>
          <w:rFonts w:ascii="微软雅黑" w:hAnsi="微软雅黑"/>
        </w:rPr>
        <w:t>2.4.7开始录制</w:t>
      </w:r>
      <w:bookmarkEnd w:id="31"/>
    </w:p>
    <w:p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2" w:name="_Toc64989035"/>
      <w:r>
        <w:rPr>
          <w:rFonts w:ascii="微软雅黑" w:hAnsi="微软雅黑"/>
        </w:rPr>
        <w:t>2.4.8结束录制</w:t>
      </w:r>
      <w:bookmarkEnd w:id="32"/>
    </w:p>
    <w:p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>
      <w:pPr>
        <w:pStyle w:val="2"/>
        <w:jc w:val="center"/>
      </w:pPr>
      <w:r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可预览刚刚录制的视频，并可选择重新录制或确认上传，重新录制需要扣减次数，当次数为0时，无法重新录制</w:t>
      </w:r>
    </w:p>
    <w:p>
      <w:pPr>
        <w:pStyle w:val="5"/>
        <w:rPr>
          <w:rFonts w:ascii="微软雅黑" w:hAnsi="微软雅黑"/>
        </w:rPr>
      </w:pPr>
      <w:bookmarkStart w:id="33" w:name="_Toc64989036"/>
      <w:r>
        <w:rPr>
          <w:rFonts w:ascii="微软雅黑" w:hAnsi="微软雅黑"/>
        </w:rPr>
        <w:t>2.4.9确认使用</w:t>
      </w:r>
      <w:bookmarkEnd w:id="33"/>
    </w:p>
    <w:p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>
      <w:pPr>
        <w:pStyle w:val="2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DB99B03"/>
    <w:multiLevelType w:val="singleLevel"/>
    <w:tmpl w:val="9DB99B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 w:tentative="0">
      <w:start w:val="1"/>
      <w:numFmt w:val="decimal"/>
      <w:pStyle w:val="21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2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3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19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8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4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6">
    <w:name w:val="Default Paragraph Font"/>
    <w:semiHidden/>
    <w:unhideWhenUsed/>
    <w:uiPriority w:val="1"/>
  </w:style>
  <w:style w:type="table" w:default="1" w:styleId="1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7">
    <w:name w:val="Hyperlink"/>
    <w:basedOn w:val="16"/>
    <w:qFormat/>
    <w:uiPriority w:val="99"/>
    <w:rPr>
      <w:color w:val="0000FF"/>
      <w:u w:val="single"/>
    </w:rPr>
  </w:style>
  <w:style w:type="character" w:customStyle="1" w:styleId="18">
    <w:name w:val="标题 3 字符"/>
    <w:basedOn w:val="16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19">
    <w:name w:val="标题 2 字符"/>
    <w:basedOn w:val="16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0">
    <w:name w:val="标题 1 字符"/>
    <w:basedOn w:val="16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字符"/>
    <w:basedOn w:val="16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字符"/>
    <w:basedOn w:val="16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字符"/>
    <w:basedOn w:val="16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8">
    <w:name w:val="页脚 字符"/>
    <w:basedOn w:val="16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29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png"/>
  <Relationship Id="rId11" Type="http://schemas.openxmlformats.org/officeDocument/2006/relationships/image" Target="media/image7.png"/>
  <Relationship Id="rId12" Type="http://schemas.openxmlformats.org/officeDocument/2006/relationships/image" Target="media/image8.png"/>
  <Relationship Id="rId13" Type="http://schemas.openxmlformats.org/officeDocument/2006/relationships/image" Target="media/image9.png"/>
  <Relationship Id="rId14" Type="http://schemas.openxmlformats.org/officeDocument/2006/relationships/image" Target="media/image10.png"/>
  <Relationship Id="rId15" Type="http://schemas.openxmlformats.org/officeDocument/2006/relationships/image" Target="media/image11.png"/>
  <Relationship Id="rId16" Type="http://schemas.openxmlformats.org/officeDocument/2006/relationships/image" Target="media/image12.png"/>
  <Relationship Id="rId17" Type="http://schemas.openxmlformats.org/officeDocument/2006/relationships/image" Target="media/image13.png"/>
  <Relationship Id="rId18" Type="http://schemas.openxmlformats.org/officeDocument/2006/relationships/image" Target="media/image14.png"/>
  <Relationship Id="rId19" Type="http://schemas.openxmlformats.org/officeDocument/2006/relationships/image" Target="media/image15.png"/>
  <Relationship Id="rId2" Type="http://schemas.openxmlformats.org/officeDocument/2006/relationships/settings" Target="settings.xml"/>
  <Relationship Id="rId20" Type="http://schemas.openxmlformats.org/officeDocument/2006/relationships/image" Target="media/image16.png"/>
  <Relationship Id="rId21" Type="http://schemas.openxmlformats.org/officeDocument/2006/relationships/image" Target="media/image17.png"/>
  <Relationship Id="rId22" Type="http://schemas.openxmlformats.org/officeDocument/2006/relationships/image" Target="media/image18.png"/>
  <Relationship Id="rId23" Type="http://schemas.openxmlformats.org/officeDocument/2006/relationships/image" Target="media/image19.png"/>
  <Relationship Id="rId24" Type="http://schemas.openxmlformats.org/officeDocument/2006/relationships/image" Target="media/image20.png"/>
  <Relationship Id="rId25" Type="http://schemas.openxmlformats.org/officeDocument/2006/relationships/image" Target="media/image21.png"/>
  <Relationship Id="rId26" Type="http://schemas.openxmlformats.org/officeDocument/2006/relationships/image" Target="media/image22.png"/>
  <Relationship Id="rId27" Type="http://schemas.openxmlformats.org/officeDocument/2006/relationships/image" Target="media/image23.png"/>
  <Relationship Id="rId28" Type="http://schemas.openxmlformats.org/officeDocument/2006/relationships/image" Target="media/image24.png"/>
  <Relationship Id="rId29" Type="http://schemas.openxmlformats.org/officeDocument/2006/relationships/image" Target="media/image25.png"/>
  <Relationship Id="rId3" Type="http://schemas.openxmlformats.org/officeDocument/2006/relationships/footer" Target="footer1.xml"/>
  <Relationship Id="rId30" Type="http://schemas.openxmlformats.org/officeDocument/2006/relationships/image" Target="media/image26.png"/>
  <Relationship Id="rId31" Type="http://schemas.openxmlformats.org/officeDocument/2006/relationships/image" Target="media/image27.png"/>
  <Relationship Id="rId32" Type="http://schemas.openxmlformats.org/officeDocument/2006/relationships/image" Target="media/image28.png"/>
  <Relationship Id="rId33" Type="http://schemas.openxmlformats.org/officeDocument/2006/relationships/image" Target="media/image29.png"/>
  <Relationship Id="rId34" Type="http://schemas.openxmlformats.org/officeDocument/2006/relationships/image" Target="media/image30.png"/>
  <Relationship Id="rId35" Type="http://schemas.openxmlformats.org/officeDocument/2006/relationships/image" Target="media/image31.png"/>
  <Relationship Id="rId36" Type="http://schemas.openxmlformats.org/officeDocument/2006/relationships/image" Target="media/image32.png"/>
  <Relationship Id="rId37" Type="http://schemas.openxmlformats.org/officeDocument/2006/relationships/image" Target="media/image33.png"/>
  <Relationship Id="rId38" Type="http://schemas.openxmlformats.org/officeDocument/2006/relationships/image" Target="media/image34.png"/>
  <Relationship Id="rId39" Type="http://schemas.openxmlformats.org/officeDocument/2006/relationships/image" Target="media/image35.png"/>
  <Relationship Id="rId4" Type="http://schemas.openxmlformats.org/officeDocument/2006/relationships/theme" Target="theme/theme1.xml"/>
  <Relationship Id="rId40" Type="http://schemas.openxmlformats.org/officeDocument/2006/relationships/image" Target="media/image36.jpeg"/>
  <Relationship Id="rId41" Type="http://schemas.openxmlformats.org/officeDocument/2006/relationships/image" Target="media/image37.png"/>
  <Relationship Id="rId42" Type="http://schemas.openxmlformats.org/officeDocument/2006/relationships/image" Target="media/image38.png"/>
  <Relationship Id="rId43" Type="http://schemas.openxmlformats.org/officeDocument/2006/relationships/image" Target="media/image39.png"/>
  <Relationship Id="rId44" Type="http://schemas.openxmlformats.org/officeDocument/2006/relationships/image" Target="media/image40.png"/>
  <Relationship Id="rId45" Type="http://schemas.openxmlformats.org/officeDocument/2006/relationships/image" Target="media/image41.png"/>
  <Relationship Id="rId46" Type="http://schemas.openxmlformats.org/officeDocument/2006/relationships/image" Target="media/image42.png"/>
  <Relationship Id="rId47" Type="http://schemas.openxmlformats.org/officeDocument/2006/relationships/image" Target="media/image43.png"/>
  <Relationship Id="rId48" Type="http://schemas.openxmlformats.org/officeDocument/2006/relationships/image" Target="media/image44.png"/>
  <Relationship Id="rId49" Type="http://schemas.openxmlformats.org/officeDocument/2006/relationships/image" Target="media/image45.png"/>
  <Relationship Id="rId5" Type="http://schemas.openxmlformats.org/officeDocument/2006/relationships/image" Target="media/image1.png"/>
  <Relationship Id="rId50" Type="http://schemas.openxmlformats.org/officeDocument/2006/relationships/image" Target="media/image46.png"/>
  <Relationship Id="rId51" Type="http://schemas.openxmlformats.org/officeDocument/2006/relationships/customXml" Target="../customXml/item1.xml"/>
  <Relationship Id="rId52" Type="http://schemas.openxmlformats.org/officeDocument/2006/relationships/numbering" Target="numbering.xml"/>
  <Relationship Id="rId53" Type="http://schemas.openxmlformats.org/officeDocument/2006/relationships/customXml" Target="../customXml/item2.xml"/>
  <Relationship Id="rId54" Type="http://schemas.openxmlformats.org/officeDocument/2006/relationships/fontTable" Target="fontTable.xml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png"/>
</Relationships>
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?>

<Relationships xmlns="http://schemas.openxmlformats.org/package/2006/relationships">
  <Relationship Id="rId1" Type="http://schemas.openxmlformats.org/officeDocument/2006/relationships/customXmlProps" Target="itemProps1.xml"/>
</Relationships>

</file>

<file path=customXml/_rels/item2.xml.rels><?xml version="1.0" encoding="UTF-8"?>

<Relationships xmlns="http://schemas.openxmlformats.org/package/2006/relationships">
  <Relationship Id="rId1" Type="http://schemas.openxmlformats.org/officeDocument/2006/relationships/customXmlProps" Target="itemProps2.xml"/>
</Relationships>
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A50ABD-ABAE-41E6-93CA-12A3F7C5454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827</Words>
  <Characters>4720</Characters>
  <Lines>39</Lines>
  <Paragraphs>11</Paragraphs>
  <TotalTime>49</TotalTime>
  <ScaleCrop>false</ScaleCrop>
  <LinksUpToDate>false</LinksUpToDate>
  <CharactersWithSpaces>5536</CharactersWithSpaces>
  <Application>WPS Office_11.1.0.10314_F1E327BC-269C-435d-A152-05C5408002CA</Application>
  <DocSecurity>0</DocSecurity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2019-12-25T07:04:00Z</dcterms:created>
  <dc:creator>Administrator</dc:creator>
  <lastModifiedBy>CDLX</lastModifiedBy>
  <dcterms:modified xsi:type="dcterms:W3CDTF">2021-02-23T09:48:53Z</dcterms:modified>
  <revision>16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