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22" w:rsidRDefault="00252AF3">
      <w:pPr>
        <w:pStyle w:val="2"/>
        <w:widowControl/>
        <w:pBdr>
          <w:left w:val="single" w:sz="48" w:space="0" w:color="37AB2F"/>
        </w:pBdr>
        <w:shd w:val="clear" w:color="auto" w:fill="FFFFFF"/>
        <w:spacing w:before="420" w:beforeAutospacing="0" w:after="180" w:afterAutospacing="0" w:line="264" w:lineRule="atLeast"/>
        <w:ind w:left="-360" w:firstLine="240"/>
        <w:rPr>
          <w:rFonts w:ascii="微软雅黑" w:eastAsia="微软雅黑" w:hAnsi="微软雅黑" w:cs="微软雅黑" w:hint="default"/>
          <w:color w:val="000000"/>
          <w:sz w:val="26"/>
          <w:szCs w:val="26"/>
        </w:rPr>
      </w:pPr>
      <w:r>
        <w:rPr>
          <w:rFonts w:cs="宋体"/>
          <w:b w:val="0"/>
          <w:bCs/>
          <w:color w:val="000000"/>
          <w:sz w:val="26"/>
          <w:szCs w:val="26"/>
          <w:shd w:val="clear" w:color="auto" w:fill="FFFFFF"/>
        </w:rPr>
        <w:t>附件6</w:t>
      </w:r>
      <w:bookmarkStart w:id="0" w:name="_GoBack"/>
      <w:bookmarkEnd w:id="0"/>
      <w:r>
        <w:rPr>
          <w:rFonts w:ascii="微软雅黑" w:eastAsia="微软雅黑" w:hAnsi="微软雅黑" w:cs="微软雅黑"/>
          <w:color w:val="000000"/>
          <w:sz w:val="26"/>
          <w:szCs w:val="26"/>
          <w:shd w:val="clear" w:color="auto" w:fill="FFFFFF"/>
        </w:rPr>
        <w:t>职称种类</w:t>
      </w:r>
    </w:p>
    <w:tbl>
      <w:tblPr>
        <w:tblW w:w="9672" w:type="dxa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51"/>
        <w:gridCol w:w="1782"/>
        <w:gridCol w:w="1686"/>
        <w:gridCol w:w="1727"/>
        <w:gridCol w:w="2626"/>
      </w:tblGrid>
      <w:tr w:rsidR="00B84C22">
        <w:tc>
          <w:tcPr>
            <w:tcW w:w="1851" w:type="dxa"/>
            <w:vMerge w:val="restart"/>
            <w:tcBorders>
              <w:top w:val="single" w:sz="4" w:space="0" w:color="DFDFDF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14"/>
                <w:szCs w:val="14"/>
              </w:rPr>
              <w:t>系</w:t>
            </w:r>
            <w:r>
              <w:rPr>
                <w:rStyle w:val="a4"/>
                <w:color w:val="333333"/>
                <w:sz w:val="14"/>
                <w:szCs w:val="14"/>
              </w:rPr>
              <w:t xml:space="preserve"> </w:t>
            </w:r>
            <w:r>
              <w:rPr>
                <w:rStyle w:val="a4"/>
                <w:color w:val="333333"/>
                <w:sz w:val="14"/>
                <w:szCs w:val="14"/>
              </w:rPr>
              <w:t>列</w:t>
            </w:r>
          </w:p>
        </w:tc>
        <w:tc>
          <w:tcPr>
            <w:tcW w:w="3468" w:type="dxa"/>
            <w:gridSpan w:val="2"/>
            <w:tcBorders>
              <w:top w:val="single" w:sz="4" w:space="0" w:color="DFDFDF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14"/>
                <w:szCs w:val="14"/>
              </w:rPr>
              <w:t>高</w:t>
            </w:r>
            <w:r>
              <w:rPr>
                <w:rStyle w:val="a4"/>
                <w:color w:val="333333"/>
                <w:sz w:val="14"/>
                <w:szCs w:val="14"/>
              </w:rPr>
              <w:t xml:space="preserve"> </w:t>
            </w:r>
            <w:r>
              <w:rPr>
                <w:rStyle w:val="a4"/>
                <w:color w:val="333333"/>
                <w:sz w:val="14"/>
                <w:szCs w:val="14"/>
              </w:rPr>
              <w:t>级</w:t>
            </w:r>
          </w:p>
        </w:tc>
        <w:tc>
          <w:tcPr>
            <w:tcW w:w="1727" w:type="dxa"/>
            <w:vMerge w:val="restart"/>
            <w:tcBorders>
              <w:top w:val="single" w:sz="4" w:space="0" w:color="DFDFDF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14"/>
                <w:szCs w:val="14"/>
              </w:rPr>
              <w:t>中</w:t>
            </w:r>
            <w:r>
              <w:rPr>
                <w:rStyle w:val="a4"/>
                <w:color w:val="333333"/>
                <w:sz w:val="14"/>
                <w:szCs w:val="14"/>
              </w:rPr>
              <w:t xml:space="preserve"> </w:t>
            </w:r>
            <w:r>
              <w:rPr>
                <w:rStyle w:val="a4"/>
                <w:color w:val="333333"/>
                <w:sz w:val="14"/>
                <w:szCs w:val="14"/>
              </w:rPr>
              <w:t>级</w:t>
            </w:r>
          </w:p>
        </w:tc>
        <w:tc>
          <w:tcPr>
            <w:tcW w:w="2626" w:type="dxa"/>
            <w:vMerge w:val="restart"/>
            <w:tcBorders>
              <w:top w:val="single" w:sz="4" w:space="0" w:color="DFDFDF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14"/>
                <w:szCs w:val="14"/>
              </w:rPr>
              <w:t>初</w:t>
            </w:r>
            <w:r>
              <w:rPr>
                <w:rStyle w:val="a4"/>
                <w:color w:val="333333"/>
                <w:sz w:val="14"/>
                <w:szCs w:val="14"/>
              </w:rPr>
              <w:t xml:space="preserve"> </w:t>
            </w:r>
            <w:r>
              <w:rPr>
                <w:rStyle w:val="a4"/>
                <w:color w:val="333333"/>
                <w:sz w:val="14"/>
                <w:szCs w:val="14"/>
              </w:rPr>
              <w:t>级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DFDFDF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14"/>
                <w:szCs w:val="14"/>
              </w:rPr>
              <w:t>正高级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14"/>
                <w:szCs w:val="14"/>
              </w:rPr>
              <w:t>副高级</w:t>
            </w:r>
          </w:p>
        </w:tc>
        <w:tc>
          <w:tcPr>
            <w:tcW w:w="1727" w:type="dxa"/>
            <w:vMerge/>
            <w:tcBorders>
              <w:top w:val="single" w:sz="4" w:space="0" w:color="DFDFDF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top w:val="single" w:sz="4" w:space="0" w:color="DFDFDF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高等学校教师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教授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084CB0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hyperlink r:id="rId7" w:tgtFrame="https://baike.so.com/doc/_blank" w:history="1">
              <w:r w:rsidR="00252AF3">
                <w:rPr>
                  <w:rStyle w:val="a5"/>
                  <w:color w:val="136EC2"/>
                  <w:sz w:val="14"/>
                  <w:szCs w:val="14"/>
                  <w:u w:val="none"/>
                </w:rPr>
                <w:t>副教授</w:t>
              </w:r>
            </w:hyperlink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084CB0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hyperlink r:id="rId8" w:tgtFrame="https://baike.so.com/doc/_blank" w:history="1">
              <w:r w:rsidR="00252AF3">
                <w:rPr>
                  <w:rStyle w:val="a5"/>
                  <w:color w:val="136EC2"/>
                  <w:sz w:val="14"/>
                  <w:szCs w:val="14"/>
                  <w:u w:val="none"/>
                </w:rPr>
                <w:t>讲师</w:t>
              </w:r>
            </w:hyperlink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助理讲师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中等专业学校教师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正高级讲师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084CB0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hyperlink r:id="rId9" w:tgtFrame="https://baike.so.com/doc/_blank" w:history="1">
              <w:r w:rsidR="00252AF3">
                <w:rPr>
                  <w:rStyle w:val="a5"/>
                  <w:rFonts w:ascii="宋体" w:eastAsia="宋体" w:hAnsi="宋体" w:cs="宋体"/>
                  <w:color w:val="136EC2"/>
                  <w:sz w:val="14"/>
                  <w:szCs w:val="14"/>
                  <w:u w:val="none"/>
                </w:rPr>
                <w:t>高级讲师</w:t>
              </w:r>
            </w:hyperlink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讲师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助理讲师、教员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技工学校教师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正高级讲师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084CB0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hyperlink r:id="rId10" w:tgtFrame="https://baike.so.com/doc/_blank" w:history="1">
              <w:r w:rsidR="00252AF3">
                <w:rPr>
                  <w:rStyle w:val="a5"/>
                  <w:rFonts w:ascii="宋体" w:eastAsia="宋体" w:hAnsi="宋体" w:cs="宋体"/>
                  <w:color w:val="136EC2"/>
                  <w:sz w:val="14"/>
                  <w:szCs w:val="14"/>
                  <w:u w:val="none"/>
                </w:rPr>
                <w:t>高级讲师</w:t>
              </w:r>
            </w:hyperlink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讲师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助理讲师、教员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正高级实习指导教师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高级实习指导教师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一级实习指导教师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二级实习指导教师、三级实习指导教师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中学教师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正高级教师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高级教师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一级教师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二级教师、三级教师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小学</w:t>
            </w:r>
            <w:r>
              <w:rPr>
                <w:color w:val="333333"/>
                <w:sz w:val="14"/>
                <w:szCs w:val="14"/>
              </w:rPr>
              <w:t>(</w:t>
            </w:r>
            <w:r>
              <w:rPr>
                <w:color w:val="333333"/>
                <w:sz w:val="14"/>
                <w:szCs w:val="14"/>
              </w:rPr>
              <w:t>幼儿园</w:t>
            </w:r>
            <w:r>
              <w:rPr>
                <w:color w:val="333333"/>
                <w:sz w:val="14"/>
                <w:szCs w:val="14"/>
              </w:rPr>
              <w:t>)</w:t>
            </w:r>
            <w:r>
              <w:rPr>
                <w:color w:val="333333"/>
                <w:sz w:val="14"/>
                <w:szCs w:val="14"/>
              </w:rPr>
              <w:t>教师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正高级教师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高级教师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一级教师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二级教师、三级教师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正高级教师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高级教师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一级教师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二级教师、三级教师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自然科学研究人员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研究员</w:t>
            </w:r>
            <w:r>
              <w:rPr>
                <w:color w:val="333333"/>
                <w:sz w:val="14"/>
                <w:szCs w:val="14"/>
              </w:rPr>
              <w:t>(Z)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副研究员</w:t>
            </w:r>
            <w:r>
              <w:rPr>
                <w:color w:val="333333"/>
                <w:sz w:val="14"/>
                <w:szCs w:val="14"/>
              </w:rPr>
              <w:t>(Z)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助理研究员</w:t>
            </w:r>
            <w:r>
              <w:rPr>
                <w:color w:val="333333"/>
                <w:sz w:val="14"/>
                <w:szCs w:val="14"/>
              </w:rPr>
              <w:t>(Z)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研究实习员</w:t>
            </w:r>
            <w:r>
              <w:rPr>
                <w:color w:val="333333"/>
                <w:sz w:val="14"/>
                <w:szCs w:val="14"/>
              </w:rPr>
              <w:t>(Z)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社会科学研究人员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研究员</w:t>
            </w:r>
            <w:r>
              <w:rPr>
                <w:color w:val="333333"/>
                <w:sz w:val="14"/>
                <w:szCs w:val="14"/>
              </w:rPr>
              <w:t>(S)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副研究员</w:t>
            </w:r>
            <w:r>
              <w:rPr>
                <w:color w:val="333333"/>
                <w:sz w:val="14"/>
                <w:szCs w:val="14"/>
              </w:rPr>
              <w:t>(S)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助理研究员</w:t>
            </w:r>
            <w:r>
              <w:rPr>
                <w:color w:val="333333"/>
                <w:sz w:val="14"/>
                <w:szCs w:val="14"/>
              </w:rPr>
              <w:t>(S)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研究实习员</w:t>
            </w:r>
            <w:r>
              <w:rPr>
                <w:color w:val="333333"/>
                <w:sz w:val="14"/>
                <w:szCs w:val="14"/>
              </w:rPr>
              <w:t>(S)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工程技术人员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正高级工程师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高级工程师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工程师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助理工程师、技术员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实验技术人员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正高级实验师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高级实验师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实验师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助理实验师、实验员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农业技术人员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教授级高级农艺师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高级农艺师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农艺师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助理农艺师、农业技术员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教授级高级兽医师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高级兽医师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兽医师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助理兽医师、兽医技术员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教授级高级畜牧师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高级畜牧师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畜牧师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助理畜牧师、畜牧技术员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卫生技术人员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主任医师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副主任医师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主治</w:t>
            </w:r>
            <w:r>
              <w:rPr>
                <w:color w:val="333333"/>
                <w:sz w:val="14"/>
                <w:szCs w:val="14"/>
              </w:rPr>
              <w:t>(</w:t>
            </w:r>
            <w:r>
              <w:rPr>
                <w:color w:val="333333"/>
                <w:sz w:val="14"/>
                <w:szCs w:val="14"/>
              </w:rPr>
              <w:t>主管</w:t>
            </w:r>
            <w:r>
              <w:rPr>
                <w:color w:val="333333"/>
                <w:sz w:val="14"/>
                <w:szCs w:val="14"/>
              </w:rPr>
              <w:t>)</w:t>
            </w:r>
            <w:r>
              <w:rPr>
                <w:color w:val="333333"/>
                <w:sz w:val="14"/>
                <w:szCs w:val="14"/>
              </w:rPr>
              <w:t>医师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医师、医士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主任药师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副主任药师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主管药师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药师、药士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主任护师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副主任护师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主管护师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护师、护士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主任技师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副主任技师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主管技师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技师、技士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经济专业人员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正高级经济师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高级经济师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经济师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助理经济师、经济员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会计专业人员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正高级会计师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高级会计师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会计师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助理会计师、会计员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审计专业人员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正高级审计师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高级审计师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审计师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助理审计师、审计员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统计专业人员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正高级统计师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高级统计师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统计师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助理统计师、统计员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新闻专业人员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高级记者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主任记者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记者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助理记者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高级编辑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主任编辑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编辑</w:t>
            </w:r>
            <w:r>
              <w:rPr>
                <w:color w:val="333333"/>
                <w:sz w:val="14"/>
                <w:szCs w:val="14"/>
              </w:rPr>
              <w:t>(X)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助理编辑</w:t>
            </w:r>
            <w:r>
              <w:rPr>
                <w:color w:val="333333"/>
                <w:sz w:val="14"/>
                <w:szCs w:val="14"/>
              </w:rPr>
              <w:t>(X)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出版专业人员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编审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副编审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编辑</w:t>
            </w:r>
            <w:r>
              <w:rPr>
                <w:color w:val="333333"/>
                <w:sz w:val="14"/>
                <w:szCs w:val="14"/>
              </w:rPr>
              <w:t>(C)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助理编辑</w:t>
            </w:r>
            <w:r>
              <w:rPr>
                <w:color w:val="333333"/>
                <w:sz w:val="14"/>
                <w:szCs w:val="14"/>
              </w:rPr>
              <w:t>(C)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技术编辑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助理技术编辑、技术设计员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一级校对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二级校对、三级校对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图书资料专业人员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研究馆员</w:t>
            </w:r>
            <w:r>
              <w:rPr>
                <w:color w:val="333333"/>
                <w:sz w:val="14"/>
                <w:szCs w:val="14"/>
              </w:rPr>
              <w:t>(T)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副研究馆员</w:t>
            </w:r>
            <w:r>
              <w:rPr>
                <w:color w:val="333333"/>
                <w:sz w:val="14"/>
                <w:szCs w:val="14"/>
              </w:rPr>
              <w:t>(T)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馆员</w:t>
            </w:r>
            <w:r>
              <w:rPr>
                <w:color w:val="333333"/>
                <w:sz w:val="14"/>
                <w:szCs w:val="14"/>
              </w:rPr>
              <w:t>(T)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助理馆员、管理员</w:t>
            </w:r>
            <w:r>
              <w:rPr>
                <w:color w:val="333333"/>
                <w:sz w:val="14"/>
                <w:szCs w:val="14"/>
              </w:rPr>
              <w:t>(T)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文物博物专业人员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研究馆员</w:t>
            </w:r>
            <w:r>
              <w:rPr>
                <w:color w:val="333333"/>
                <w:sz w:val="14"/>
                <w:szCs w:val="14"/>
              </w:rPr>
              <w:t>(W)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副研究馆员</w:t>
            </w:r>
            <w:r>
              <w:rPr>
                <w:color w:val="333333"/>
                <w:sz w:val="14"/>
                <w:szCs w:val="14"/>
              </w:rPr>
              <w:t>(W)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馆员</w:t>
            </w:r>
            <w:r>
              <w:rPr>
                <w:color w:val="333333"/>
                <w:sz w:val="14"/>
                <w:szCs w:val="14"/>
              </w:rPr>
              <w:t>(W)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助理馆员、管理员</w:t>
            </w:r>
            <w:r>
              <w:rPr>
                <w:color w:val="333333"/>
                <w:sz w:val="14"/>
                <w:szCs w:val="14"/>
              </w:rPr>
              <w:t>(W)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档案专业人员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研究馆员</w:t>
            </w:r>
            <w:r>
              <w:rPr>
                <w:color w:val="333333"/>
                <w:sz w:val="14"/>
                <w:szCs w:val="14"/>
              </w:rPr>
              <w:t>(D)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副研究馆员</w:t>
            </w:r>
            <w:r>
              <w:rPr>
                <w:color w:val="333333"/>
                <w:sz w:val="14"/>
                <w:szCs w:val="14"/>
              </w:rPr>
              <w:t>(D)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馆员</w:t>
            </w:r>
            <w:r>
              <w:rPr>
                <w:color w:val="333333"/>
                <w:sz w:val="14"/>
                <w:szCs w:val="14"/>
              </w:rPr>
              <w:t>(D)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助理馆员、管理员</w:t>
            </w:r>
            <w:r>
              <w:rPr>
                <w:color w:val="333333"/>
                <w:sz w:val="14"/>
                <w:szCs w:val="14"/>
              </w:rPr>
              <w:t>(D)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广播电视播音人员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播音指导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主任播音员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一级播音员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二级播音员、三级播音员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翻译人员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译审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副译审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翻译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助理翻译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lastRenderedPageBreak/>
              <w:t>律师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一级律师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二级律师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三级律师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四级律师、律师助理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公证员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一级公证员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二级公证员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三级公证员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四级公证员、公证员助理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海关人员</w:t>
            </w:r>
          </w:p>
        </w:tc>
        <w:tc>
          <w:tcPr>
            <w:tcW w:w="3468" w:type="dxa"/>
            <w:gridSpan w:val="2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高级关务监督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关务监督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助理关务监督、关务员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船舶技术人员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正高级船长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高级船长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船长、大副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二副、三副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正高级轮机长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高级轮机长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轮机长、大管轮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二管轮、三管轮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正高级船舶电子员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高级船舶电子员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通用电机员、</w:t>
            </w:r>
          </w:p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一等电机员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二等电机员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高级报务员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通用报务员、</w:t>
            </w:r>
          </w:p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一等报务员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二等报务员、限用报务员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正高级引航员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高级引航员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一等引航员、</w:t>
            </w:r>
          </w:p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二等引航员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三等引航员、助理引航员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民用航空飞行技术人员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正高级飞行员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一级飞行员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二级飞行员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三级飞行员、四级飞行员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正高级领航员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一级领航员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二级领航员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三级领航员、四级领航员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正高级飞行通信员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一级飞行通信员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二级飞行通信员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三级飞行通信员、</w:t>
            </w:r>
          </w:p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四级飞行通信员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正高级飞行机械员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一 级飞行机械员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二级飞行机械员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三级飞行机械员、</w:t>
            </w:r>
          </w:p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四级飞行机械员</w:t>
            </w:r>
          </w:p>
        </w:tc>
      </w:tr>
      <w:tr w:rsidR="00B84C22">
        <w:tc>
          <w:tcPr>
            <w:tcW w:w="1851" w:type="dxa"/>
            <w:vMerge w:val="restart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艺术专业人员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一级编剧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二级编剧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三级编剧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四级编剧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一级文学创作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二级文学创作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三级文学创作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四级文学创作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一级作曲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二级作曲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三级作曲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四级作曲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一级导演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二级导演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三级导演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四级导演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一级演员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二级演员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三级演员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四级演员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一级演奏员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二级演奏员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三级演奏员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四级演奏员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一级指挥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二级指挥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三级指挥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四级指挥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一级美术师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二级美术师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三级美术师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美术员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一级舞美设计师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二级舞美设计师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三级舞美设计师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舞美设计员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高级舞台技师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主任舞台技师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舞台技师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舞台技术员</w:t>
            </w:r>
          </w:p>
        </w:tc>
      </w:tr>
      <w:tr w:rsidR="00B84C22">
        <w:tc>
          <w:tcPr>
            <w:tcW w:w="1851" w:type="dxa"/>
            <w:vMerge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宋体"/>
                <w:color w:val="333333"/>
                <w:sz w:val="14"/>
                <w:szCs w:val="14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电影放映主任技师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电影放映技师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电影放映技术员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工艺美术专业人员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正高级工艺美术师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  <w:t>高级工艺美术师</w:t>
            </w:r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工艺美术师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助理工艺美术师、工艺美术员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体育教练员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国家级教练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084CB0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hyperlink r:id="rId11" w:tgtFrame="https://baike.so.com/doc/_blank" w:history="1">
              <w:r w:rsidR="00252AF3">
                <w:rPr>
                  <w:rStyle w:val="a5"/>
                  <w:color w:val="136EC2"/>
                  <w:sz w:val="14"/>
                  <w:szCs w:val="14"/>
                  <w:u w:val="none"/>
                </w:rPr>
                <w:t>高级教练</w:t>
              </w:r>
            </w:hyperlink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一级教练</w:t>
            </w:r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二级教练、三级教练</w:t>
            </w:r>
          </w:p>
        </w:tc>
      </w:tr>
      <w:tr w:rsidR="00B84C22">
        <w:tc>
          <w:tcPr>
            <w:tcW w:w="1851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思想政治工作人员</w:t>
            </w:r>
          </w:p>
        </w:tc>
        <w:tc>
          <w:tcPr>
            <w:tcW w:w="1782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教授级高级政工师</w:t>
            </w:r>
          </w:p>
        </w:tc>
        <w:tc>
          <w:tcPr>
            <w:tcW w:w="168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084CB0">
            <w:pPr>
              <w:widowControl/>
              <w:wordWrap w:val="0"/>
              <w:spacing w:line="288" w:lineRule="atLeast"/>
              <w:jc w:val="left"/>
              <w:rPr>
                <w:color w:val="333333"/>
                <w:sz w:val="14"/>
                <w:szCs w:val="14"/>
              </w:rPr>
            </w:pPr>
            <w:hyperlink r:id="rId12" w:tgtFrame="https://baike.so.com/doc/_blank" w:history="1">
              <w:r w:rsidR="00252AF3">
                <w:rPr>
                  <w:rStyle w:val="a5"/>
                  <w:rFonts w:ascii="宋体" w:eastAsia="宋体" w:hAnsi="宋体" w:cs="宋体"/>
                  <w:color w:val="136EC2"/>
                  <w:sz w:val="14"/>
                  <w:szCs w:val="14"/>
                  <w:u w:val="none"/>
                </w:rPr>
                <w:t>高级政工师</w:t>
              </w:r>
            </w:hyperlink>
          </w:p>
        </w:tc>
        <w:tc>
          <w:tcPr>
            <w:tcW w:w="17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084CB0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hyperlink r:id="rId13" w:tgtFrame="https://baike.so.com/doc/_blank" w:history="1">
              <w:r w:rsidR="00252AF3">
                <w:rPr>
                  <w:rStyle w:val="a5"/>
                  <w:color w:val="136EC2"/>
                  <w:sz w:val="14"/>
                  <w:szCs w:val="14"/>
                  <w:u w:val="none"/>
                </w:rPr>
                <w:t>政工师</w:t>
              </w:r>
            </w:hyperlink>
          </w:p>
        </w:tc>
        <w:tc>
          <w:tcPr>
            <w:tcW w:w="26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color w:val="333333"/>
                <w:sz w:val="14"/>
                <w:szCs w:val="14"/>
              </w:rPr>
              <w:t>助理政工师、政工员</w:t>
            </w:r>
          </w:p>
        </w:tc>
      </w:tr>
    </w:tbl>
    <w:p w:rsidR="00B84C22" w:rsidRDefault="00B84C22"/>
    <w:p w:rsidR="00B84C22" w:rsidRDefault="00B84C22"/>
    <w:p w:rsidR="00B84C22" w:rsidRDefault="00B84C22"/>
    <w:p w:rsidR="00B84C22" w:rsidRDefault="00B84C22"/>
    <w:tbl>
      <w:tblPr>
        <w:tblW w:w="9672" w:type="dxa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44"/>
        <w:gridCol w:w="326"/>
        <w:gridCol w:w="327"/>
        <w:gridCol w:w="1229"/>
        <w:gridCol w:w="326"/>
        <w:gridCol w:w="5320"/>
      </w:tblGrid>
      <w:tr w:rsidR="00B84C22">
        <w:tc>
          <w:tcPr>
            <w:tcW w:w="9672" w:type="dxa"/>
            <w:gridSpan w:val="6"/>
            <w:tcBorders>
              <w:top w:val="single" w:sz="4" w:space="0" w:color="DFDFDF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根据国家职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(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执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)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业资格制度有关规定，可聘任相应级别专业技术职务的职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(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执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)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业包括以下内容</w:t>
            </w:r>
            <w:r>
              <w:rPr>
                <w:rStyle w:val="a4"/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: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  <w:sz w:val="14"/>
                <w:szCs w:val="14"/>
              </w:rPr>
              <w:t>资格、资质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  <w:sz w:val="14"/>
                <w:szCs w:val="14"/>
              </w:rPr>
              <w:t>相当专业技术职务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出版专业中级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编辑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信息系统项目管理师</w:t>
            </w:r>
            <w:r w:rsidR="00E87AC1">
              <w:rPr>
                <w:rFonts w:ascii="Arial" w:hAnsi="Arial" w:cs="Arial" w:hint="eastAsia"/>
                <w:color w:val="333333"/>
                <w:sz w:val="14"/>
                <w:szCs w:val="14"/>
              </w:rPr>
              <w:t>高级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高级工程师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系统分析师</w:t>
            </w:r>
            <w:r w:rsidR="00E87AC1">
              <w:rPr>
                <w:rFonts w:ascii="Arial" w:hAnsi="Arial" w:cs="Arial" w:hint="eastAsia"/>
                <w:color w:val="333333"/>
                <w:sz w:val="14"/>
                <w:szCs w:val="14"/>
              </w:rPr>
              <w:t>高级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高级工程师</w:t>
            </w:r>
          </w:p>
        </w:tc>
      </w:tr>
      <w:tr w:rsidR="00E87AC1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E87AC1" w:rsidRDefault="00E87AC1">
            <w:pPr>
              <w:pStyle w:val="a3"/>
              <w:widowControl/>
              <w:wordWrap w:val="0"/>
              <w:spacing w:beforeAutospacing="0" w:afterAutospacing="0" w:line="288" w:lineRule="atLeas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333333"/>
                <w:sz w:val="14"/>
                <w:szCs w:val="14"/>
              </w:rPr>
              <w:t>系统规划与管理师高级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E87AC1" w:rsidRDefault="00E87AC1">
            <w:pPr>
              <w:pStyle w:val="a3"/>
              <w:widowControl/>
              <w:wordWrap w:val="0"/>
              <w:spacing w:beforeAutospacing="0" w:afterAutospacing="0" w:line="288" w:lineRule="atLeas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333333"/>
                <w:sz w:val="14"/>
                <w:szCs w:val="14"/>
              </w:rPr>
              <w:t>高级工程师</w:t>
            </w:r>
          </w:p>
        </w:tc>
      </w:tr>
      <w:tr w:rsidR="00E87AC1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E87AC1" w:rsidRDefault="00E87AC1">
            <w:pPr>
              <w:pStyle w:val="a3"/>
              <w:widowControl/>
              <w:wordWrap w:val="0"/>
              <w:spacing w:beforeAutospacing="0" w:afterAutospacing="0" w:line="288" w:lineRule="atLeas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333333"/>
                <w:sz w:val="14"/>
                <w:szCs w:val="14"/>
              </w:rPr>
              <w:t>系统架构设计师高级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E87AC1" w:rsidRDefault="00E87AC1">
            <w:pPr>
              <w:pStyle w:val="a3"/>
              <w:widowControl/>
              <w:wordWrap w:val="0"/>
              <w:spacing w:beforeAutospacing="0" w:afterAutospacing="0" w:line="288" w:lineRule="atLeas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333333"/>
                <w:sz w:val="14"/>
                <w:szCs w:val="14"/>
              </w:rPr>
              <w:t>高级工程师</w:t>
            </w:r>
          </w:p>
        </w:tc>
      </w:tr>
      <w:tr w:rsidR="00E87AC1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E87AC1" w:rsidRDefault="00E87AC1">
            <w:pPr>
              <w:pStyle w:val="a3"/>
              <w:widowControl/>
              <w:wordWrap w:val="0"/>
              <w:spacing w:beforeAutospacing="0" w:afterAutospacing="0" w:line="288" w:lineRule="atLeas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333333"/>
                <w:sz w:val="14"/>
                <w:szCs w:val="14"/>
              </w:rPr>
              <w:t>网络规划设计师高级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E87AC1" w:rsidRDefault="00E87AC1">
            <w:pPr>
              <w:pStyle w:val="a3"/>
              <w:widowControl/>
              <w:wordWrap w:val="0"/>
              <w:spacing w:beforeAutospacing="0" w:afterAutospacing="0" w:line="288" w:lineRule="atLeas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333333"/>
                <w:sz w:val="14"/>
                <w:szCs w:val="14"/>
              </w:rPr>
              <w:t>高级工程师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棉花质量检验师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注册核安全工程师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注册验船师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质量专业中级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软件设计师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网络工程师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信息系统监理师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系统集成项目管理工程师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信息系统管理工程师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数据库系统工程师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多媒体应用设计师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计算机软件高级程序员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系统分析师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软件评测师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环境影响评价工程师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通信专业技术人员中级职业水平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一级注册计量师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注册测绘师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造价工程师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工程师或经济师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注册安全工程师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工程师或经济师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国际商务执业资格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国际商务师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房地产估价师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注册资产评估师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土地登记代理人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注册税务师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招标师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企业法律顾问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价格鉴证师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房地产经纪人执业资格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物业管理师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</w:t>
            </w:r>
          </w:p>
        </w:tc>
      </w:tr>
      <w:tr w:rsidR="00B84C22">
        <w:tc>
          <w:tcPr>
            <w:tcW w:w="2144" w:type="dxa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人力资源管理</w:t>
            </w:r>
          </w:p>
        </w:tc>
        <w:tc>
          <w:tcPr>
            <w:tcW w:w="3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widowControl/>
              <w:wordWrap w:val="0"/>
              <w:spacing w:line="288" w:lineRule="atLeast"/>
              <w:jc w:val="lef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经济师</w:t>
            </w:r>
          </w:p>
        </w:tc>
        <w:tc>
          <w:tcPr>
            <w:tcW w:w="326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5320" w:type="dxa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B84C22">
            <w:pPr>
              <w:jc w:val="left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管理咨询师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经济师或会计师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注册城市规划师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中级专业技术职务</w:t>
            </w:r>
          </w:p>
        </w:tc>
      </w:tr>
      <w:tr w:rsidR="00B84C22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社会工作师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nil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中级专业技术职务</w:t>
            </w:r>
          </w:p>
        </w:tc>
      </w:tr>
      <w:tr w:rsidR="00B84C22" w:rsidTr="00E87AC1">
        <w:tc>
          <w:tcPr>
            <w:tcW w:w="2797" w:type="dxa"/>
            <w:gridSpan w:val="3"/>
            <w:tcBorders>
              <w:top w:val="single" w:sz="4" w:space="0" w:color="E9E9E9"/>
              <w:left w:val="single" w:sz="4" w:space="0" w:color="DFDFDF"/>
              <w:bottom w:val="single" w:sz="4" w:space="0" w:color="E9E9E9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执业药师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t>执业中药师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6875" w:type="dxa"/>
            <w:gridSpan w:val="3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nil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B84C22" w:rsidRDefault="00252AF3">
            <w:pPr>
              <w:pStyle w:val="a3"/>
              <w:widowControl/>
              <w:wordWrap w:val="0"/>
              <w:spacing w:beforeAutospacing="0" w:afterAutospacing="0" w:line="288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主管药师</w:t>
            </w:r>
          </w:p>
        </w:tc>
      </w:tr>
    </w:tbl>
    <w:p w:rsidR="00B84C22" w:rsidRDefault="00B84C22"/>
    <w:p w:rsidR="00B84C22" w:rsidRDefault="00B84C22"/>
    <w:sectPr w:rsidR="00B84C22" w:rsidSect="00B8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57" w:rsidRDefault="009B7057" w:rsidP="00E87AC1">
      <w:r>
        <w:separator/>
      </w:r>
    </w:p>
  </w:endnote>
  <w:endnote w:type="continuationSeparator" w:id="1">
    <w:p w:rsidR="009B7057" w:rsidRDefault="009B7057" w:rsidP="00E8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57" w:rsidRDefault="009B7057" w:rsidP="00E87AC1">
      <w:r>
        <w:separator/>
      </w:r>
    </w:p>
  </w:footnote>
  <w:footnote w:type="continuationSeparator" w:id="1">
    <w:p w:rsidR="009B7057" w:rsidRDefault="009B7057" w:rsidP="00E87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84C22"/>
    <w:rsid w:val="00084CB0"/>
    <w:rsid w:val="00252AF3"/>
    <w:rsid w:val="002A4E0A"/>
    <w:rsid w:val="00414584"/>
    <w:rsid w:val="009B7057"/>
    <w:rsid w:val="00B84C22"/>
    <w:rsid w:val="00E87AC1"/>
    <w:rsid w:val="15CB1933"/>
    <w:rsid w:val="1CE66A06"/>
    <w:rsid w:val="1F0174BE"/>
    <w:rsid w:val="39694E01"/>
    <w:rsid w:val="3F9B5462"/>
    <w:rsid w:val="7578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C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B84C22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4C2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84C22"/>
    <w:rPr>
      <w:b/>
    </w:rPr>
  </w:style>
  <w:style w:type="character" w:styleId="a5">
    <w:name w:val="Hyperlink"/>
    <w:basedOn w:val="a0"/>
    <w:qFormat/>
    <w:rsid w:val="00B84C22"/>
    <w:rPr>
      <w:color w:val="0000FF"/>
      <w:u w:val="single"/>
    </w:rPr>
  </w:style>
  <w:style w:type="paragraph" w:styleId="a6">
    <w:name w:val="header"/>
    <w:basedOn w:val="a"/>
    <w:link w:val="Char"/>
    <w:rsid w:val="00E8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87A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87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87A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s://baike.so.com/doc/6199929-6413192.html"/>
  <Relationship Id="rId11" Type="http://schemas.openxmlformats.org/officeDocument/2006/relationships/hyperlink" TargetMode="External" Target="https://baike.so.com/doc/1724156-1822783.html"/>
  <Relationship Id="rId12" Type="http://schemas.openxmlformats.org/officeDocument/2006/relationships/hyperlink" TargetMode="External" Target="https://baike.so.com/doc/6530331-6744067.html"/>
  <Relationship Id="rId13" Type="http://schemas.openxmlformats.org/officeDocument/2006/relationships/hyperlink" TargetMode="External" Target="https://baike.so.com/doc/5354182-5589646.ht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s://baike.so.com/doc/6507579-6721300.html"/>
  <Relationship Id="rId8" Type="http://schemas.openxmlformats.org/officeDocument/2006/relationships/hyperlink" TargetMode="External" Target="https://baike.so.com/doc/5917760-6130676.html"/>
  <Relationship Id="rId9" Type="http://schemas.openxmlformats.org/officeDocument/2006/relationships/hyperlink" TargetMode="External" Target="https://baike.so.com/doc/6199929-6413192.ht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484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谢日安</lastModifiedBy>
  <dcterms:modified xsi:type="dcterms:W3CDTF">2020-09-08T05:01:00Z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