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6C2" w:rsidRDefault="002206C2" w:rsidP="006C5B86">
      <w:pPr>
        <w:adjustRightInd w:val="0"/>
        <w:snapToGrid w:val="0"/>
        <w:jc w:val="center"/>
        <w:rPr>
          <w:rFonts w:ascii="方正大标宋简体" w:eastAsia="方正大标宋简体" w:hint="eastAsia"/>
          <w:sz w:val="40"/>
          <w:szCs w:val="32"/>
        </w:rPr>
      </w:pPr>
    </w:p>
    <w:p w:rsidR="006C5B86" w:rsidRDefault="002B577D" w:rsidP="006C5B86">
      <w:pPr>
        <w:adjustRightInd w:val="0"/>
        <w:snapToGrid w:val="0"/>
        <w:jc w:val="center"/>
        <w:rPr>
          <w:rFonts w:ascii="方正大标宋简体" w:eastAsia="方正大标宋简体"/>
          <w:sz w:val="40"/>
          <w:szCs w:val="32"/>
        </w:rPr>
      </w:pPr>
      <w:bookmarkStart w:id="0" w:name="_GoBack"/>
      <w:bookmarkEnd w:id="0"/>
      <w:r w:rsidRPr="006C5B86">
        <w:rPr>
          <w:rFonts w:ascii="方正大标宋简体" w:eastAsia="方正大标宋简体" w:hint="eastAsia"/>
          <w:sz w:val="40"/>
          <w:szCs w:val="32"/>
        </w:rPr>
        <w:t>教育部关于印发《学位授权点合格评估办法》</w:t>
      </w:r>
    </w:p>
    <w:p w:rsidR="002B577D" w:rsidRPr="006C5B86" w:rsidRDefault="002B577D" w:rsidP="006C5B86">
      <w:pPr>
        <w:adjustRightInd w:val="0"/>
        <w:snapToGrid w:val="0"/>
        <w:jc w:val="center"/>
        <w:rPr>
          <w:rFonts w:ascii="方正大标宋简体" w:eastAsia="方正大标宋简体"/>
          <w:sz w:val="28"/>
          <w:szCs w:val="32"/>
        </w:rPr>
      </w:pPr>
      <w:r w:rsidRPr="006C5B86">
        <w:rPr>
          <w:rFonts w:ascii="方正大标宋简体" w:eastAsia="方正大标宋简体" w:hint="eastAsia"/>
          <w:sz w:val="40"/>
          <w:szCs w:val="32"/>
        </w:rPr>
        <w:t>的通知</w:t>
      </w:r>
    </w:p>
    <w:p w:rsidR="002206C2" w:rsidRDefault="002B577D" w:rsidP="002206C2">
      <w:pPr>
        <w:adjustRightInd w:val="0"/>
        <w:snapToGrid w:val="0"/>
        <w:spacing w:beforeLines="100" w:before="312"/>
        <w:jc w:val="right"/>
        <w:rPr>
          <w:rFonts w:ascii="仿宋_GB2312" w:eastAsia="仿宋_GB2312"/>
          <w:sz w:val="30"/>
          <w:szCs w:val="30"/>
        </w:rPr>
      </w:pPr>
      <w:r w:rsidRPr="006C5B86">
        <w:rPr>
          <w:rFonts w:ascii="仿宋_GB2312" w:eastAsia="仿宋_GB2312" w:hint="eastAsia"/>
          <w:sz w:val="32"/>
          <w:szCs w:val="32"/>
        </w:rPr>
        <w:t xml:space="preserve">  </w:t>
      </w:r>
      <w:r w:rsidR="002206C2" w:rsidRPr="00FF494E">
        <w:rPr>
          <w:rFonts w:ascii="仿宋_GB2312" w:eastAsia="仿宋_GB2312" w:hint="eastAsia"/>
          <w:sz w:val="30"/>
          <w:szCs w:val="30"/>
        </w:rPr>
        <w:t>学位〔201</w:t>
      </w:r>
      <w:r w:rsidR="002206C2">
        <w:rPr>
          <w:rFonts w:ascii="仿宋_GB2312" w:eastAsia="仿宋_GB2312" w:hint="eastAsia"/>
          <w:sz w:val="30"/>
          <w:szCs w:val="30"/>
        </w:rPr>
        <w:t>4</w:t>
      </w:r>
      <w:r w:rsidR="002206C2" w:rsidRPr="00FF494E">
        <w:rPr>
          <w:rFonts w:ascii="仿宋_GB2312" w:eastAsia="仿宋_GB2312" w:hint="eastAsia"/>
          <w:sz w:val="30"/>
          <w:szCs w:val="30"/>
        </w:rPr>
        <w:t>〕</w:t>
      </w:r>
      <w:r w:rsidR="002206C2">
        <w:rPr>
          <w:rFonts w:ascii="仿宋_GB2312" w:eastAsia="仿宋_GB2312" w:hint="eastAsia"/>
          <w:sz w:val="30"/>
          <w:szCs w:val="30"/>
        </w:rPr>
        <w:t>4</w:t>
      </w:r>
      <w:r w:rsidR="002206C2" w:rsidRPr="00FF494E">
        <w:rPr>
          <w:rFonts w:ascii="仿宋_GB2312" w:eastAsia="仿宋_GB2312" w:hint="eastAsia"/>
          <w:sz w:val="30"/>
          <w:szCs w:val="30"/>
        </w:rPr>
        <w:t>号</w:t>
      </w:r>
    </w:p>
    <w:p w:rsidR="002B577D" w:rsidRPr="006C5B86" w:rsidRDefault="002B577D" w:rsidP="006C5B86">
      <w:pPr>
        <w:adjustRightInd w:val="0"/>
        <w:snapToGrid w:val="0"/>
        <w:spacing w:line="360" w:lineRule="auto"/>
        <w:rPr>
          <w:rFonts w:ascii="仿宋_GB2312" w:eastAsia="仿宋_GB2312"/>
          <w:sz w:val="32"/>
          <w:szCs w:val="32"/>
        </w:rPr>
      </w:pPr>
    </w:p>
    <w:p w:rsidR="002B577D" w:rsidRPr="006C5B86" w:rsidRDefault="002B577D" w:rsidP="006C5B86">
      <w:pPr>
        <w:adjustRightInd w:val="0"/>
        <w:snapToGrid w:val="0"/>
        <w:spacing w:line="360" w:lineRule="auto"/>
        <w:rPr>
          <w:rFonts w:ascii="仿宋_GB2312" w:eastAsia="仿宋_GB2312"/>
          <w:sz w:val="32"/>
          <w:szCs w:val="32"/>
        </w:rPr>
      </w:pPr>
      <w:r w:rsidRPr="006C5B86">
        <w:rPr>
          <w:rFonts w:ascii="仿宋_GB2312" w:eastAsia="仿宋_GB2312" w:hint="eastAsia"/>
          <w:sz w:val="32"/>
          <w:szCs w:val="32"/>
        </w:rPr>
        <w:t>各省、自治区、直辖市学位委员会、教育厅（教委），新疆生产建设兵团教育局，中国科学院大学，中国社会科学院研究生院，中共中央党校学位评定委员会，中国人民解放军学位委员会，各学位授予单位：</w:t>
      </w:r>
    </w:p>
    <w:p w:rsidR="002B577D" w:rsidRPr="006C5B86" w:rsidRDefault="002B577D" w:rsidP="006C5B86">
      <w:pPr>
        <w:adjustRightInd w:val="0"/>
        <w:snapToGrid w:val="0"/>
        <w:spacing w:line="360" w:lineRule="auto"/>
        <w:rPr>
          <w:rFonts w:ascii="仿宋_GB2312" w:eastAsia="仿宋_GB2312"/>
          <w:sz w:val="32"/>
          <w:szCs w:val="32"/>
        </w:rPr>
      </w:pPr>
      <w:r w:rsidRPr="006C5B86">
        <w:rPr>
          <w:rFonts w:ascii="仿宋_GB2312" w:eastAsia="仿宋_GB2312" w:hint="eastAsia"/>
          <w:sz w:val="32"/>
          <w:szCs w:val="32"/>
        </w:rPr>
        <w:t xml:space="preserve">　　为贯彻落实《国家中长期教育改革和发展规划纲要（2010－2020年）》，实施《教育部国家发展改革委财政部关于深化研究生教育改革的意见》（教研〔2013〕1号），保证我国学位与研究生教育质量，特制定《学位授权点合格评估办法》。现将该办法印发给你们，请遵照执行。</w:t>
      </w:r>
    </w:p>
    <w:p w:rsidR="002B577D" w:rsidRPr="006C5B86" w:rsidRDefault="002B577D" w:rsidP="006C5B86">
      <w:pPr>
        <w:adjustRightInd w:val="0"/>
        <w:snapToGrid w:val="0"/>
        <w:spacing w:line="360" w:lineRule="auto"/>
        <w:rPr>
          <w:rFonts w:ascii="仿宋_GB2312" w:eastAsia="仿宋_GB2312"/>
          <w:sz w:val="32"/>
          <w:szCs w:val="32"/>
        </w:rPr>
      </w:pPr>
    </w:p>
    <w:p w:rsidR="002B577D" w:rsidRPr="006C5B86" w:rsidRDefault="002B577D" w:rsidP="006C5B86">
      <w:pPr>
        <w:adjustRightInd w:val="0"/>
        <w:snapToGrid w:val="0"/>
        <w:spacing w:line="360" w:lineRule="auto"/>
        <w:rPr>
          <w:rFonts w:ascii="仿宋_GB2312" w:eastAsia="仿宋_GB2312"/>
          <w:sz w:val="32"/>
          <w:szCs w:val="32"/>
        </w:rPr>
      </w:pPr>
      <w:r w:rsidRPr="006C5B86">
        <w:rPr>
          <w:rFonts w:ascii="仿宋_GB2312" w:eastAsia="仿宋_GB2312" w:hint="eastAsia"/>
          <w:sz w:val="32"/>
          <w:szCs w:val="32"/>
        </w:rPr>
        <w:t xml:space="preserve">　　附件：学位授权点合格评估办法</w:t>
      </w:r>
    </w:p>
    <w:p w:rsidR="002B577D" w:rsidRDefault="002B577D" w:rsidP="006C5B86">
      <w:pPr>
        <w:adjustRightInd w:val="0"/>
        <w:snapToGrid w:val="0"/>
        <w:spacing w:line="360" w:lineRule="auto"/>
        <w:rPr>
          <w:rFonts w:ascii="仿宋_GB2312" w:eastAsia="仿宋_GB2312" w:hint="eastAsia"/>
          <w:sz w:val="32"/>
          <w:szCs w:val="32"/>
        </w:rPr>
      </w:pPr>
    </w:p>
    <w:p w:rsidR="002206C2" w:rsidRPr="006C5B86" w:rsidRDefault="002206C2" w:rsidP="006C5B86">
      <w:pPr>
        <w:adjustRightInd w:val="0"/>
        <w:snapToGrid w:val="0"/>
        <w:spacing w:line="360" w:lineRule="auto"/>
        <w:rPr>
          <w:rFonts w:ascii="仿宋_GB2312" w:eastAsia="仿宋_GB2312"/>
          <w:sz w:val="32"/>
          <w:szCs w:val="32"/>
        </w:rPr>
      </w:pPr>
    </w:p>
    <w:p w:rsidR="002B577D" w:rsidRPr="006C5B86" w:rsidRDefault="002B577D" w:rsidP="006C5B86">
      <w:pPr>
        <w:adjustRightInd w:val="0"/>
        <w:snapToGrid w:val="0"/>
        <w:spacing w:line="360" w:lineRule="auto"/>
        <w:jc w:val="right"/>
        <w:rPr>
          <w:rFonts w:ascii="仿宋_GB2312" w:eastAsia="仿宋_GB2312"/>
          <w:sz w:val="32"/>
          <w:szCs w:val="32"/>
        </w:rPr>
      </w:pPr>
      <w:r w:rsidRPr="006C5B86">
        <w:rPr>
          <w:rFonts w:ascii="仿宋_GB2312" w:eastAsia="仿宋_GB2312" w:hint="eastAsia"/>
          <w:sz w:val="32"/>
          <w:szCs w:val="32"/>
        </w:rPr>
        <w:t>国务院学位委员会 教育部</w:t>
      </w:r>
    </w:p>
    <w:p w:rsidR="002B577D" w:rsidRPr="006C5B86" w:rsidRDefault="002B577D" w:rsidP="006C5B86">
      <w:pPr>
        <w:wordWrap w:val="0"/>
        <w:adjustRightInd w:val="0"/>
        <w:snapToGrid w:val="0"/>
        <w:spacing w:line="360" w:lineRule="auto"/>
        <w:jc w:val="right"/>
        <w:rPr>
          <w:rFonts w:ascii="仿宋_GB2312" w:eastAsia="仿宋_GB2312"/>
          <w:sz w:val="32"/>
          <w:szCs w:val="32"/>
        </w:rPr>
      </w:pPr>
      <w:r w:rsidRPr="006C5B86">
        <w:rPr>
          <w:rFonts w:ascii="仿宋_GB2312" w:eastAsia="仿宋_GB2312" w:hint="eastAsia"/>
          <w:sz w:val="32"/>
          <w:szCs w:val="32"/>
        </w:rPr>
        <w:t>2014年1月29日</w:t>
      </w:r>
      <w:r w:rsidR="006C5B86">
        <w:rPr>
          <w:rFonts w:ascii="仿宋_GB2312" w:eastAsia="仿宋_GB2312" w:hint="eastAsia"/>
          <w:sz w:val="32"/>
          <w:szCs w:val="32"/>
        </w:rPr>
        <w:t xml:space="preserve">   </w:t>
      </w:r>
    </w:p>
    <w:p w:rsidR="002B577D" w:rsidRPr="006C5B86" w:rsidRDefault="002B577D" w:rsidP="002206C2">
      <w:pPr>
        <w:pageBreakBefore/>
        <w:adjustRightInd w:val="0"/>
        <w:snapToGrid w:val="0"/>
        <w:spacing w:line="360" w:lineRule="auto"/>
        <w:rPr>
          <w:rFonts w:ascii="方正大标宋简体" w:eastAsia="方正大标宋简体"/>
          <w:sz w:val="32"/>
          <w:szCs w:val="32"/>
        </w:rPr>
      </w:pPr>
      <w:r w:rsidRPr="006C5B86">
        <w:rPr>
          <w:rFonts w:ascii="方正大标宋简体" w:eastAsia="方正大标宋简体" w:hint="eastAsia"/>
          <w:sz w:val="32"/>
          <w:szCs w:val="32"/>
        </w:rPr>
        <w:lastRenderedPageBreak/>
        <w:t>附件</w:t>
      </w:r>
    </w:p>
    <w:p w:rsidR="002B577D" w:rsidRPr="006C5B86" w:rsidRDefault="002B577D" w:rsidP="006C5B86">
      <w:pPr>
        <w:adjustRightInd w:val="0"/>
        <w:snapToGrid w:val="0"/>
        <w:spacing w:beforeLines="50" w:before="156" w:afterLines="50" w:after="156" w:line="360" w:lineRule="auto"/>
        <w:jc w:val="center"/>
        <w:rPr>
          <w:rFonts w:ascii="方正大标宋简体" w:eastAsia="方正大标宋简体"/>
          <w:sz w:val="40"/>
          <w:szCs w:val="36"/>
        </w:rPr>
      </w:pPr>
      <w:r w:rsidRPr="006C5B86">
        <w:rPr>
          <w:rFonts w:ascii="方正大标宋简体" w:eastAsia="方正大标宋简体" w:hint="eastAsia"/>
          <w:sz w:val="40"/>
          <w:szCs w:val="36"/>
        </w:rPr>
        <w:t>学位授权点合格评估办法</w:t>
      </w:r>
    </w:p>
    <w:p w:rsidR="002B577D" w:rsidRPr="006C5B86" w:rsidRDefault="002B577D" w:rsidP="006C5B86">
      <w:pPr>
        <w:adjustRightInd w:val="0"/>
        <w:snapToGrid w:val="0"/>
        <w:spacing w:beforeLines="50" w:before="156" w:line="360" w:lineRule="auto"/>
        <w:rPr>
          <w:rFonts w:ascii="仿宋_GB2312" w:eastAsia="仿宋_GB2312"/>
          <w:sz w:val="32"/>
          <w:szCs w:val="32"/>
        </w:rPr>
      </w:pPr>
      <w:r w:rsidRPr="006C5B86">
        <w:rPr>
          <w:rFonts w:ascii="仿宋_GB2312" w:eastAsia="仿宋_GB2312" w:hint="eastAsia"/>
          <w:sz w:val="32"/>
          <w:szCs w:val="32"/>
        </w:rPr>
        <w:t xml:space="preserve">　　第一条为保证学位与研究生教育质量，做好学位授权点合格评估工作，依据《中华人民共和国高等教育法》《中华人民共和国学位条例》及其暂行实施办法，制定本办法。</w:t>
      </w:r>
    </w:p>
    <w:p w:rsidR="002B577D" w:rsidRPr="006C5B86" w:rsidRDefault="002B577D" w:rsidP="006C5B86">
      <w:pPr>
        <w:adjustRightInd w:val="0"/>
        <w:snapToGrid w:val="0"/>
        <w:spacing w:beforeLines="50" w:before="156" w:line="360" w:lineRule="auto"/>
        <w:rPr>
          <w:rFonts w:ascii="仿宋_GB2312" w:eastAsia="仿宋_GB2312"/>
          <w:sz w:val="32"/>
          <w:szCs w:val="32"/>
        </w:rPr>
      </w:pPr>
      <w:r w:rsidRPr="006C5B86">
        <w:rPr>
          <w:rFonts w:ascii="仿宋_GB2312" w:eastAsia="仿宋_GB2312" w:hint="eastAsia"/>
          <w:sz w:val="32"/>
          <w:szCs w:val="32"/>
        </w:rPr>
        <w:t xml:space="preserve">　　第二条本办法中的学位授权点是指经国务院学位委员会审核批准的可以授予博士、硕士学位的学科或专业学位类别。</w:t>
      </w:r>
    </w:p>
    <w:p w:rsidR="002B577D" w:rsidRPr="006C5B86" w:rsidRDefault="002B577D" w:rsidP="006C5B86">
      <w:pPr>
        <w:adjustRightInd w:val="0"/>
        <w:snapToGrid w:val="0"/>
        <w:spacing w:beforeLines="50" w:before="156" w:line="360" w:lineRule="auto"/>
        <w:rPr>
          <w:rFonts w:ascii="仿宋_GB2312" w:eastAsia="仿宋_GB2312"/>
          <w:sz w:val="32"/>
          <w:szCs w:val="32"/>
        </w:rPr>
      </w:pPr>
      <w:r w:rsidRPr="006C5B86">
        <w:rPr>
          <w:rFonts w:ascii="仿宋_GB2312" w:eastAsia="仿宋_GB2312" w:hint="eastAsia"/>
          <w:sz w:val="32"/>
          <w:szCs w:val="32"/>
        </w:rPr>
        <w:t xml:space="preserve">　　第三条学位授权点合格评估是我国学位授权审核制度的重要组成部分，每6年进行一轮，获得学位授权满6年的学术学位授权点和专业学位授权点，均须进行合格评估。</w:t>
      </w:r>
    </w:p>
    <w:p w:rsidR="002B577D" w:rsidRPr="006C5B86" w:rsidRDefault="002B577D" w:rsidP="006C5B86">
      <w:pPr>
        <w:adjustRightInd w:val="0"/>
        <w:snapToGrid w:val="0"/>
        <w:spacing w:beforeLines="50" w:before="156" w:line="360" w:lineRule="auto"/>
        <w:rPr>
          <w:rFonts w:ascii="仿宋_GB2312" w:eastAsia="仿宋_GB2312"/>
          <w:sz w:val="32"/>
          <w:szCs w:val="32"/>
        </w:rPr>
      </w:pPr>
      <w:r w:rsidRPr="006C5B86">
        <w:rPr>
          <w:rFonts w:ascii="仿宋_GB2312" w:eastAsia="仿宋_GB2312" w:hint="eastAsia"/>
          <w:sz w:val="32"/>
          <w:szCs w:val="32"/>
        </w:rPr>
        <w:t xml:space="preserve">　　第四条学位授权点合格评估分为学位授予单位自我评估和教育行政部门</w:t>
      </w:r>
      <w:proofErr w:type="gramStart"/>
      <w:r w:rsidRPr="006C5B86">
        <w:rPr>
          <w:rFonts w:ascii="仿宋_GB2312" w:eastAsia="仿宋_GB2312" w:hint="eastAsia"/>
          <w:sz w:val="32"/>
          <w:szCs w:val="32"/>
        </w:rPr>
        <w:t>随机抽评两个</w:t>
      </w:r>
      <w:proofErr w:type="gramEnd"/>
      <w:r w:rsidRPr="006C5B86">
        <w:rPr>
          <w:rFonts w:ascii="仿宋_GB2312" w:eastAsia="仿宋_GB2312" w:hint="eastAsia"/>
          <w:sz w:val="32"/>
          <w:szCs w:val="32"/>
        </w:rPr>
        <w:t>阶段，以学位授予单位自我评估为主。每一轮评估的前5年为自我评估阶段，最后1年为</w:t>
      </w:r>
      <w:proofErr w:type="gramStart"/>
      <w:r w:rsidRPr="006C5B86">
        <w:rPr>
          <w:rFonts w:ascii="仿宋_GB2312" w:eastAsia="仿宋_GB2312" w:hint="eastAsia"/>
          <w:sz w:val="32"/>
          <w:szCs w:val="32"/>
        </w:rPr>
        <w:t>随机抽评阶段</w:t>
      </w:r>
      <w:proofErr w:type="gramEnd"/>
      <w:r w:rsidRPr="006C5B86">
        <w:rPr>
          <w:rFonts w:ascii="仿宋_GB2312" w:eastAsia="仿宋_GB2312" w:hint="eastAsia"/>
          <w:sz w:val="32"/>
          <w:szCs w:val="32"/>
        </w:rPr>
        <w:t>。</w:t>
      </w:r>
    </w:p>
    <w:p w:rsidR="002B577D" w:rsidRPr="006C5B86" w:rsidRDefault="002B577D" w:rsidP="006C5B86">
      <w:pPr>
        <w:adjustRightInd w:val="0"/>
        <w:snapToGrid w:val="0"/>
        <w:spacing w:beforeLines="50" w:before="156" w:line="360" w:lineRule="auto"/>
        <w:rPr>
          <w:rFonts w:ascii="仿宋_GB2312" w:eastAsia="仿宋_GB2312"/>
          <w:sz w:val="32"/>
          <w:szCs w:val="32"/>
        </w:rPr>
      </w:pPr>
      <w:r w:rsidRPr="006C5B86">
        <w:rPr>
          <w:rFonts w:ascii="仿宋_GB2312" w:eastAsia="仿宋_GB2312" w:hint="eastAsia"/>
          <w:sz w:val="32"/>
          <w:szCs w:val="32"/>
        </w:rPr>
        <w:t xml:space="preserve">　　第五条学位授权点合格评估遵循科学、客观、公正的原则，以人才培养为核心，重点评估研究生教育质量和学位授予质量。</w:t>
      </w:r>
    </w:p>
    <w:p w:rsidR="002B577D" w:rsidRPr="006C5B86" w:rsidRDefault="002B577D" w:rsidP="006C5B86">
      <w:pPr>
        <w:adjustRightInd w:val="0"/>
        <w:snapToGrid w:val="0"/>
        <w:spacing w:beforeLines="50" w:before="156" w:line="360" w:lineRule="auto"/>
        <w:rPr>
          <w:rFonts w:ascii="仿宋_GB2312" w:eastAsia="仿宋_GB2312"/>
          <w:sz w:val="32"/>
          <w:szCs w:val="32"/>
        </w:rPr>
      </w:pPr>
      <w:r w:rsidRPr="006C5B86">
        <w:rPr>
          <w:rFonts w:ascii="仿宋_GB2312" w:eastAsia="仿宋_GB2312" w:hint="eastAsia"/>
          <w:sz w:val="32"/>
          <w:szCs w:val="32"/>
        </w:rPr>
        <w:t xml:space="preserve">　　第六条博士学位授权点合格评估由国务院学位委员会办公室组织实施，硕士学位授权点合格评估由各省级学位委</w:t>
      </w:r>
      <w:r w:rsidRPr="006C5B86">
        <w:rPr>
          <w:rFonts w:ascii="仿宋_GB2312" w:eastAsia="仿宋_GB2312" w:hint="eastAsia"/>
          <w:sz w:val="32"/>
          <w:szCs w:val="32"/>
        </w:rPr>
        <w:lastRenderedPageBreak/>
        <w:t>员会组织实施；其中，军队系统学位授权点合格评估，由中国人民解放军学位委员会组织实施。</w:t>
      </w:r>
    </w:p>
    <w:p w:rsidR="002B577D" w:rsidRPr="006C5B86" w:rsidRDefault="002B577D" w:rsidP="006C5B86">
      <w:pPr>
        <w:adjustRightInd w:val="0"/>
        <w:snapToGrid w:val="0"/>
        <w:spacing w:beforeLines="50" w:before="156" w:line="360" w:lineRule="auto"/>
        <w:rPr>
          <w:rFonts w:ascii="仿宋_GB2312" w:eastAsia="仿宋_GB2312"/>
          <w:sz w:val="32"/>
          <w:szCs w:val="32"/>
        </w:rPr>
      </w:pPr>
      <w:r w:rsidRPr="006C5B86">
        <w:rPr>
          <w:rFonts w:ascii="仿宋_GB2312" w:eastAsia="仿宋_GB2312" w:hint="eastAsia"/>
          <w:sz w:val="32"/>
          <w:szCs w:val="32"/>
        </w:rPr>
        <w:t xml:space="preserve">　　第七条学位授予单位自我评估为诊断式评估，是对本单位学位授权点的全面检查，着眼于发现问题，办出特色，持续提升研究生教育质量。鼓励有条件的单位和学位授权点开展国际评估或专业资格认证。</w:t>
      </w:r>
    </w:p>
    <w:p w:rsidR="002B577D" w:rsidRPr="006C5B86" w:rsidRDefault="002B577D" w:rsidP="006C5B86">
      <w:pPr>
        <w:adjustRightInd w:val="0"/>
        <w:snapToGrid w:val="0"/>
        <w:spacing w:beforeLines="50" w:before="156" w:line="360" w:lineRule="auto"/>
        <w:rPr>
          <w:rFonts w:ascii="仿宋_GB2312" w:eastAsia="仿宋_GB2312"/>
          <w:sz w:val="32"/>
          <w:szCs w:val="32"/>
        </w:rPr>
      </w:pPr>
      <w:r w:rsidRPr="006C5B86">
        <w:rPr>
          <w:rFonts w:ascii="仿宋_GB2312" w:eastAsia="仿宋_GB2312" w:hint="eastAsia"/>
          <w:sz w:val="32"/>
          <w:szCs w:val="32"/>
        </w:rPr>
        <w:t xml:space="preserve">　　第八条学位授予单位自我评估可根据本单位实际，统筹学术学位授权点和专业学位授权点，自主确定评估方式。基本程序是：</w:t>
      </w:r>
    </w:p>
    <w:p w:rsidR="002B577D" w:rsidRPr="006C5B86" w:rsidRDefault="002B577D" w:rsidP="006C5B86">
      <w:pPr>
        <w:adjustRightInd w:val="0"/>
        <w:snapToGrid w:val="0"/>
        <w:spacing w:line="360" w:lineRule="auto"/>
        <w:rPr>
          <w:rFonts w:ascii="仿宋_GB2312" w:eastAsia="仿宋_GB2312"/>
          <w:sz w:val="32"/>
          <w:szCs w:val="32"/>
        </w:rPr>
      </w:pPr>
      <w:r w:rsidRPr="006C5B86">
        <w:rPr>
          <w:rFonts w:ascii="仿宋_GB2312" w:eastAsia="仿宋_GB2312" w:hint="eastAsia"/>
          <w:sz w:val="32"/>
          <w:szCs w:val="32"/>
        </w:rPr>
        <w:t xml:space="preserve">　　（一）制定自我评估实施方案，提出本单位自我评估的基本要求。</w:t>
      </w:r>
    </w:p>
    <w:p w:rsidR="002B577D" w:rsidRPr="006C5B86" w:rsidRDefault="002B577D" w:rsidP="006C5B86">
      <w:pPr>
        <w:adjustRightInd w:val="0"/>
        <w:snapToGrid w:val="0"/>
        <w:spacing w:line="360" w:lineRule="auto"/>
        <w:rPr>
          <w:rFonts w:ascii="仿宋_GB2312" w:eastAsia="仿宋_GB2312"/>
          <w:sz w:val="32"/>
          <w:szCs w:val="32"/>
        </w:rPr>
      </w:pPr>
      <w:r w:rsidRPr="006C5B86">
        <w:rPr>
          <w:rFonts w:ascii="仿宋_GB2312" w:eastAsia="仿宋_GB2312" w:hint="eastAsia"/>
          <w:sz w:val="32"/>
          <w:szCs w:val="32"/>
        </w:rPr>
        <w:t xml:space="preserve">　　（二）学位授权点在总结分析的基础上，按照本单位自我评估基本要求组织自我评估材料。</w:t>
      </w:r>
    </w:p>
    <w:p w:rsidR="002B577D" w:rsidRPr="006C5B86" w:rsidRDefault="002B577D" w:rsidP="006C5B86">
      <w:pPr>
        <w:adjustRightInd w:val="0"/>
        <w:snapToGrid w:val="0"/>
        <w:spacing w:line="360" w:lineRule="auto"/>
        <w:rPr>
          <w:rFonts w:ascii="仿宋_GB2312" w:eastAsia="仿宋_GB2312"/>
          <w:sz w:val="32"/>
          <w:szCs w:val="32"/>
        </w:rPr>
      </w:pPr>
      <w:r w:rsidRPr="006C5B86">
        <w:rPr>
          <w:rFonts w:ascii="仿宋_GB2312" w:eastAsia="仿宋_GB2312" w:hint="eastAsia"/>
          <w:sz w:val="32"/>
          <w:szCs w:val="32"/>
        </w:rPr>
        <w:t xml:space="preserve">　　（三）聘请外单位同行专家对学位授权点进行评议，提出诊断式评议意见。专业学位授权点评议专家应有部分行业专家。</w:t>
      </w:r>
    </w:p>
    <w:p w:rsidR="002B577D" w:rsidRPr="006C5B86" w:rsidRDefault="002B577D" w:rsidP="006C5B86">
      <w:pPr>
        <w:adjustRightInd w:val="0"/>
        <w:snapToGrid w:val="0"/>
        <w:spacing w:line="360" w:lineRule="auto"/>
        <w:rPr>
          <w:rFonts w:ascii="仿宋_GB2312" w:eastAsia="仿宋_GB2312"/>
          <w:sz w:val="32"/>
          <w:szCs w:val="32"/>
        </w:rPr>
      </w:pPr>
      <w:r w:rsidRPr="006C5B86">
        <w:rPr>
          <w:rFonts w:ascii="仿宋_GB2312" w:eastAsia="仿宋_GB2312" w:hint="eastAsia"/>
          <w:sz w:val="32"/>
          <w:szCs w:val="32"/>
        </w:rPr>
        <w:t xml:space="preserve">　　（四）学位评定委员会根据同行专家评议意见，提出各学位授权点的自我评估结果。自我评估结果分为“合格”和“不合格”。</w:t>
      </w:r>
    </w:p>
    <w:p w:rsidR="002B577D" w:rsidRPr="006C5B86" w:rsidRDefault="002B577D" w:rsidP="006C5B86">
      <w:pPr>
        <w:adjustRightInd w:val="0"/>
        <w:snapToGrid w:val="0"/>
        <w:spacing w:line="360" w:lineRule="auto"/>
        <w:rPr>
          <w:rFonts w:ascii="仿宋_GB2312" w:eastAsia="仿宋_GB2312"/>
          <w:sz w:val="32"/>
          <w:szCs w:val="32"/>
        </w:rPr>
      </w:pPr>
      <w:r w:rsidRPr="006C5B86">
        <w:rPr>
          <w:rFonts w:ascii="仿宋_GB2312" w:eastAsia="仿宋_GB2312" w:hint="eastAsia"/>
          <w:sz w:val="32"/>
          <w:szCs w:val="32"/>
        </w:rPr>
        <w:t xml:space="preserve">　　（五）学位授予单位可根据自我评估结果，结合社会对人才的需求和自身发展情况，按学位授权点动态调整的有关办法申请放弃或调整部分学位授权点。</w:t>
      </w:r>
    </w:p>
    <w:p w:rsidR="002B577D" w:rsidRPr="006C5B86" w:rsidRDefault="002B577D" w:rsidP="006C5B86">
      <w:pPr>
        <w:adjustRightInd w:val="0"/>
        <w:snapToGrid w:val="0"/>
        <w:spacing w:line="360" w:lineRule="auto"/>
        <w:rPr>
          <w:rFonts w:ascii="仿宋_GB2312" w:eastAsia="仿宋_GB2312"/>
          <w:sz w:val="32"/>
          <w:szCs w:val="32"/>
        </w:rPr>
      </w:pPr>
      <w:r w:rsidRPr="006C5B86">
        <w:rPr>
          <w:rFonts w:ascii="仿宋_GB2312" w:eastAsia="仿宋_GB2312" w:hint="eastAsia"/>
          <w:sz w:val="32"/>
          <w:szCs w:val="32"/>
        </w:rPr>
        <w:lastRenderedPageBreak/>
        <w:t xml:space="preserve">　　（六）学位授予单位在自我评估的基础上，</w:t>
      </w:r>
      <w:proofErr w:type="gramStart"/>
      <w:r w:rsidRPr="006C5B86">
        <w:rPr>
          <w:rFonts w:ascii="仿宋_GB2312" w:eastAsia="仿宋_GB2312" w:hint="eastAsia"/>
          <w:sz w:val="32"/>
          <w:szCs w:val="32"/>
        </w:rPr>
        <w:t>按抽评部门</w:t>
      </w:r>
      <w:proofErr w:type="gramEnd"/>
      <w:r w:rsidRPr="006C5B86">
        <w:rPr>
          <w:rFonts w:ascii="仿宋_GB2312" w:eastAsia="仿宋_GB2312" w:hint="eastAsia"/>
          <w:sz w:val="32"/>
          <w:szCs w:val="32"/>
        </w:rPr>
        <w:t>的要求撰写各学位授权点的《自我评估总结报告》，并在指定的信息平台上向社会公开。</w:t>
      </w:r>
    </w:p>
    <w:p w:rsidR="002B577D" w:rsidRPr="006C5B86" w:rsidRDefault="002B577D" w:rsidP="006C5B86">
      <w:pPr>
        <w:adjustRightInd w:val="0"/>
        <w:snapToGrid w:val="0"/>
        <w:spacing w:beforeLines="50" w:before="156" w:line="360" w:lineRule="auto"/>
        <w:rPr>
          <w:rFonts w:ascii="仿宋_GB2312" w:eastAsia="仿宋_GB2312"/>
          <w:sz w:val="32"/>
          <w:szCs w:val="32"/>
        </w:rPr>
      </w:pPr>
      <w:r w:rsidRPr="006C5B86">
        <w:rPr>
          <w:rFonts w:ascii="仿宋_GB2312" w:eastAsia="仿宋_GB2312" w:hint="eastAsia"/>
          <w:sz w:val="32"/>
          <w:szCs w:val="32"/>
        </w:rPr>
        <w:t xml:space="preserve">　　第九条教育行政部门</w:t>
      </w:r>
      <w:proofErr w:type="gramStart"/>
      <w:r w:rsidRPr="006C5B86">
        <w:rPr>
          <w:rFonts w:ascii="仿宋_GB2312" w:eastAsia="仿宋_GB2312" w:hint="eastAsia"/>
          <w:sz w:val="32"/>
          <w:szCs w:val="32"/>
        </w:rPr>
        <w:t>随机抽评是</w:t>
      </w:r>
      <w:proofErr w:type="gramEnd"/>
      <w:r w:rsidRPr="006C5B86">
        <w:rPr>
          <w:rFonts w:ascii="仿宋_GB2312" w:eastAsia="仿宋_GB2312" w:hint="eastAsia"/>
          <w:sz w:val="32"/>
          <w:szCs w:val="32"/>
        </w:rPr>
        <w:t>在学位授予单位自我评估的基础上，随机抽取一定数量的学位授权点进行评估。</w:t>
      </w:r>
    </w:p>
    <w:p w:rsidR="002B577D" w:rsidRPr="006C5B86" w:rsidRDefault="002B577D" w:rsidP="006C5B86">
      <w:pPr>
        <w:adjustRightInd w:val="0"/>
        <w:snapToGrid w:val="0"/>
        <w:spacing w:line="360" w:lineRule="auto"/>
        <w:rPr>
          <w:rFonts w:ascii="仿宋_GB2312" w:eastAsia="仿宋_GB2312"/>
          <w:sz w:val="32"/>
          <w:szCs w:val="32"/>
        </w:rPr>
      </w:pPr>
      <w:r w:rsidRPr="006C5B86">
        <w:rPr>
          <w:rFonts w:ascii="仿宋_GB2312" w:eastAsia="仿宋_GB2312" w:hint="eastAsia"/>
          <w:sz w:val="32"/>
          <w:szCs w:val="32"/>
        </w:rPr>
        <w:t xml:space="preserve">　　（一）各一级学科和专业学位类别的抽评比</w:t>
      </w:r>
      <w:proofErr w:type="gramStart"/>
      <w:r w:rsidRPr="006C5B86">
        <w:rPr>
          <w:rFonts w:ascii="仿宋_GB2312" w:eastAsia="仿宋_GB2312" w:hint="eastAsia"/>
          <w:sz w:val="32"/>
          <w:szCs w:val="32"/>
        </w:rPr>
        <w:t>例一般</w:t>
      </w:r>
      <w:proofErr w:type="gramEnd"/>
      <w:r w:rsidRPr="006C5B86">
        <w:rPr>
          <w:rFonts w:ascii="仿宋_GB2312" w:eastAsia="仿宋_GB2312" w:hint="eastAsia"/>
          <w:sz w:val="32"/>
          <w:szCs w:val="32"/>
        </w:rPr>
        <w:t>不低于20%，覆盖所有学位授予单位。</w:t>
      </w:r>
    </w:p>
    <w:p w:rsidR="002B577D" w:rsidRPr="006C5B86" w:rsidRDefault="002B577D" w:rsidP="006C5B86">
      <w:pPr>
        <w:adjustRightInd w:val="0"/>
        <w:snapToGrid w:val="0"/>
        <w:spacing w:line="360" w:lineRule="auto"/>
        <w:rPr>
          <w:rFonts w:ascii="仿宋_GB2312" w:eastAsia="仿宋_GB2312"/>
          <w:sz w:val="32"/>
          <w:szCs w:val="32"/>
        </w:rPr>
      </w:pPr>
      <w:r w:rsidRPr="006C5B86">
        <w:rPr>
          <w:rFonts w:ascii="仿宋_GB2312" w:eastAsia="仿宋_GB2312" w:hint="eastAsia"/>
          <w:sz w:val="32"/>
          <w:szCs w:val="32"/>
        </w:rPr>
        <w:t xml:space="preserve">　　（二）</w:t>
      </w:r>
      <w:proofErr w:type="gramStart"/>
      <w:r w:rsidRPr="006C5B86">
        <w:rPr>
          <w:rFonts w:ascii="仿宋_GB2312" w:eastAsia="仿宋_GB2312" w:hint="eastAsia"/>
          <w:sz w:val="32"/>
          <w:szCs w:val="32"/>
        </w:rPr>
        <w:t>抽评材料</w:t>
      </w:r>
      <w:proofErr w:type="gramEnd"/>
      <w:r w:rsidRPr="006C5B86">
        <w:rPr>
          <w:rFonts w:ascii="仿宋_GB2312" w:eastAsia="仿宋_GB2312" w:hint="eastAsia"/>
          <w:sz w:val="32"/>
          <w:szCs w:val="32"/>
        </w:rPr>
        <w:t>主要是学位授予单位公开的《学位授权点自我评估总结报告》，从信息平台上直接调取。</w:t>
      </w:r>
    </w:p>
    <w:p w:rsidR="002B577D" w:rsidRPr="006C5B86" w:rsidRDefault="002B577D" w:rsidP="006C5B86">
      <w:pPr>
        <w:adjustRightInd w:val="0"/>
        <w:snapToGrid w:val="0"/>
        <w:spacing w:line="360" w:lineRule="auto"/>
        <w:rPr>
          <w:rFonts w:ascii="仿宋_GB2312" w:eastAsia="仿宋_GB2312"/>
          <w:sz w:val="32"/>
          <w:szCs w:val="32"/>
        </w:rPr>
      </w:pPr>
      <w:r w:rsidRPr="006C5B86">
        <w:rPr>
          <w:rFonts w:ascii="仿宋_GB2312" w:eastAsia="仿宋_GB2312" w:hint="eastAsia"/>
          <w:sz w:val="32"/>
          <w:szCs w:val="32"/>
        </w:rPr>
        <w:t xml:space="preserve">　　（三）</w:t>
      </w:r>
      <w:proofErr w:type="gramStart"/>
      <w:r w:rsidRPr="006C5B86">
        <w:rPr>
          <w:rFonts w:ascii="仿宋_GB2312" w:eastAsia="仿宋_GB2312" w:hint="eastAsia"/>
          <w:sz w:val="32"/>
          <w:szCs w:val="32"/>
        </w:rPr>
        <w:t>抽评采用</w:t>
      </w:r>
      <w:proofErr w:type="gramEnd"/>
      <w:r w:rsidRPr="006C5B86">
        <w:rPr>
          <w:rFonts w:ascii="仿宋_GB2312" w:eastAsia="仿宋_GB2312" w:hint="eastAsia"/>
          <w:sz w:val="32"/>
          <w:szCs w:val="32"/>
        </w:rPr>
        <w:t>通讯评议的方式进行，个别学位授权点可进行专家实地评估。</w:t>
      </w:r>
    </w:p>
    <w:p w:rsidR="002B577D" w:rsidRPr="006C5B86" w:rsidRDefault="002B577D" w:rsidP="006C5B86">
      <w:pPr>
        <w:adjustRightInd w:val="0"/>
        <w:snapToGrid w:val="0"/>
        <w:spacing w:line="360" w:lineRule="auto"/>
        <w:rPr>
          <w:rFonts w:ascii="仿宋_GB2312" w:eastAsia="仿宋_GB2312"/>
          <w:sz w:val="32"/>
          <w:szCs w:val="32"/>
        </w:rPr>
      </w:pPr>
      <w:r w:rsidRPr="006C5B86">
        <w:rPr>
          <w:rFonts w:ascii="仿宋_GB2312" w:eastAsia="仿宋_GB2312" w:hint="eastAsia"/>
          <w:sz w:val="32"/>
          <w:szCs w:val="32"/>
        </w:rPr>
        <w:t xml:space="preserve">　　（四）博士学位授权点的评议专家为国务院学位委员会学科评议组和全国专业学位研究生教育指导委员会专家；硕士学位授权点的评议专家，由各省级学位委员会和中国人民解放军学位委员会自行确定。评议实行本单位专家回避制。</w:t>
      </w:r>
    </w:p>
    <w:p w:rsidR="002B577D" w:rsidRPr="006C5B86" w:rsidRDefault="002B577D" w:rsidP="006C5B86">
      <w:pPr>
        <w:adjustRightInd w:val="0"/>
        <w:snapToGrid w:val="0"/>
        <w:spacing w:line="360" w:lineRule="auto"/>
        <w:rPr>
          <w:rFonts w:ascii="仿宋_GB2312" w:eastAsia="仿宋_GB2312"/>
          <w:sz w:val="32"/>
          <w:szCs w:val="32"/>
        </w:rPr>
      </w:pPr>
      <w:r w:rsidRPr="006C5B86">
        <w:rPr>
          <w:rFonts w:ascii="仿宋_GB2312" w:eastAsia="仿宋_GB2312" w:hint="eastAsia"/>
          <w:sz w:val="32"/>
          <w:szCs w:val="32"/>
        </w:rPr>
        <w:t xml:space="preserve">　　（五）</w:t>
      </w:r>
      <w:proofErr w:type="gramStart"/>
      <w:r w:rsidRPr="006C5B86">
        <w:rPr>
          <w:rFonts w:ascii="仿宋_GB2312" w:eastAsia="仿宋_GB2312" w:hint="eastAsia"/>
          <w:sz w:val="32"/>
          <w:szCs w:val="32"/>
        </w:rPr>
        <w:t>抽评专家</w:t>
      </w:r>
      <w:proofErr w:type="gramEnd"/>
      <w:r w:rsidRPr="006C5B86">
        <w:rPr>
          <w:rFonts w:ascii="仿宋_GB2312" w:eastAsia="仿宋_GB2312" w:hint="eastAsia"/>
          <w:sz w:val="32"/>
          <w:szCs w:val="32"/>
        </w:rPr>
        <w:t>根据</w:t>
      </w:r>
      <w:proofErr w:type="gramStart"/>
      <w:r w:rsidRPr="006C5B86">
        <w:rPr>
          <w:rFonts w:ascii="仿宋_GB2312" w:eastAsia="仿宋_GB2312" w:hint="eastAsia"/>
          <w:sz w:val="32"/>
          <w:szCs w:val="32"/>
        </w:rPr>
        <w:t>抽评材料</w:t>
      </w:r>
      <w:proofErr w:type="gramEnd"/>
      <w:r w:rsidRPr="006C5B86">
        <w:rPr>
          <w:rFonts w:ascii="仿宋_GB2312" w:eastAsia="仿宋_GB2312" w:hint="eastAsia"/>
          <w:sz w:val="32"/>
          <w:szCs w:val="32"/>
        </w:rPr>
        <w:t>和本学科或专业学位类别的《博士硕士学位基本要求》，对学位授权点提出评议意见。评议意见分为“合格”和“不合格”。</w:t>
      </w:r>
    </w:p>
    <w:p w:rsidR="002B577D" w:rsidRPr="006C5B86" w:rsidRDefault="002B577D" w:rsidP="006C5B86">
      <w:pPr>
        <w:adjustRightInd w:val="0"/>
        <w:snapToGrid w:val="0"/>
        <w:spacing w:beforeLines="50" w:before="156" w:line="360" w:lineRule="auto"/>
        <w:rPr>
          <w:rFonts w:ascii="仿宋_GB2312" w:eastAsia="仿宋_GB2312"/>
          <w:sz w:val="32"/>
          <w:szCs w:val="32"/>
        </w:rPr>
      </w:pPr>
      <w:r w:rsidRPr="006C5B86">
        <w:rPr>
          <w:rFonts w:ascii="仿宋_GB2312" w:eastAsia="仿宋_GB2312" w:hint="eastAsia"/>
          <w:sz w:val="32"/>
          <w:szCs w:val="32"/>
        </w:rPr>
        <w:t xml:space="preserve">　　第十条评估结果的认定。</w:t>
      </w:r>
    </w:p>
    <w:p w:rsidR="002B577D" w:rsidRPr="006C5B86" w:rsidRDefault="002B577D" w:rsidP="006C5B86">
      <w:pPr>
        <w:adjustRightInd w:val="0"/>
        <w:snapToGrid w:val="0"/>
        <w:spacing w:line="360" w:lineRule="auto"/>
        <w:rPr>
          <w:rFonts w:ascii="仿宋_GB2312" w:eastAsia="仿宋_GB2312"/>
          <w:sz w:val="32"/>
          <w:szCs w:val="32"/>
        </w:rPr>
      </w:pPr>
      <w:r w:rsidRPr="006C5B86">
        <w:rPr>
          <w:rFonts w:ascii="仿宋_GB2312" w:eastAsia="仿宋_GB2312" w:hint="eastAsia"/>
          <w:sz w:val="32"/>
          <w:szCs w:val="32"/>
        </w:rPr>
        <w:t xml:space="preserve">　　（一）</w:t>
      </w:r>
      <w:proofErr w:type="gramStart"/>
      <w:r w:rsidRPr="006C5B86">
        <w:rPr>
          <w:rFonts w:ascii="仿宋_GB2312" w:eastAsia="仿宋_GB2312" w:hint="eastAsia"/>
          <w:sz w:val="32"/>
          <w:szCs w:val="32"/>
        </w:rPr>
        <w:t>随机抽评的</w:t>
      </w:r>
      <w:proofErr w:type="gramEnd"/>
      <w:r w:rsidRPr="006C5B86">
        <w:rPr>
          <w:rFonts w:ascii="仿宋_GB2312" w:eastAsia="仿宋_GB2312" w:hint="eastAsia"/>
          <w:sz w:val="32"/>
          <w:szCs w:val="32"/>
        </w:rPr>
        <w:t>学位授权点按专家评议意见认定。即：1/3（含1/3）至1/2（不含1/2）的参评专家认为“不合格”的学位授权点属于限期整改的学位授权点；1/2（含1/2）以</w:t>
      </w:r>
      <w:r w:rsidRPr="006C5B86">
        <w:rPr>
          <w:rFonts w:ascii="仿宋_GB2312" w:eastAsia="仿宋_GB2312" w:hint="eastAsia"/>
          <w:sz w:val="32"/>
          <w:szCs w:val="32"/>
        </w:rPr>
        <w:lastRenderedPageBreak/>
        <w:t>上的参评专家认为“不合格”的学位授权点属于不合格学位授权点；其它学位授权点属于合格学位授权点。</w:t>
      </w:r>
    </w:p>
    <w:p w:rsidR="002B577D" w:rsidRPr="006C5B86" w:rsidRDefault="002B577D" w:rsidP="006C5B86">
      <w:pPr>
        <w:adjustRightInd w:val="0"/>
        <w:snapToGrid w:val="0"/>
        <w:spacing w:line="360" w:lineRule="auto"/>
        <w:rPr>
          <w:rFonts w:ascii="仿宋_GB2312" w:eastAsia="仿宋_GB2312"/>
          <w:sz w:val="32"/>
          <w:szCs w:val="32"/>
        </w:rPr>
      </w:pPr>
      <w:r w:rsidRPr="006C5B86">
        <w:rPr>
          <w:rFonts w:ascii="仿宋_GB2312" w:eastAsia="仿宋_GB2312" w:hint="eastAsia"/>
          <w:sz w:val="32"/>
          <w:szCs w:val="32"/>
        </w:rPr>
        <w:t xml:space="preserve">　　（二）</w:t>
      </w:r>
      <w:proofErr w:type="gramStart"/>
      <w:r w:rsidRPr="006C5B86">
        <w:rPr>
          <w:rFonts w:ascii="仿宋_GB2312" w:eastAsia="仿宋_GB2312" w:hint="eastAsia"/>
          <w:sz w:val="32"/>
          <w:szCs w:val="32"/>
        </w:rPr>
        <w:t>未抽评的</w:t>
      </w:r>
      <w:proofErr w:type="gramEnd"/>
      <w:r w:rsidRPr="006C5B86">
        <w:rPr>
          <w:rFonts w:ascii="仿宋_GB2312" w:eastAsia="仿宋_GB2312" w:hint="eastAsia"/>
          <w:sz w:val="32"/>
          <w:szCs w:val="32"/>
        </w:rPr>
        <w:t>学位授权点按学位授予单位自我评估结果认定。自我评估为“合格”的学位授权点属于合格学位授权点；自我评估为“不合格”的学位授权点属于限期整改的学位授权点。</w:t>
      </w:r>
    </w:p>
    <w:p w:rsidR="002B577D" w:rsidRPr="006C5B86" w:rsidRDefault="002B577D" w:rsidP="006C5B86">
      <w:pPr>
        <w:adjustRightInd w:val="0"/>
        <w:snapToGrid w:val="0"/>
        <w:spacing w:line="360" w:lineRule="auto"/>
        <w:rPr>
          <w:rFonts w:ascii="仿宋_GB2312" w:eastAsia="仿宋_GB2312"/>
          <w:sz w:val="32"/>
          <w:szCs w:val="32"/>
        </w:rPr>
      </w:pPr>
      <w:r w:rsidRPr="006C5B86">
        <w:rPr>
          <w:rFonts w:ascii="仿宋_GB2312" w:eastAsia="仿宋_GB2312" w:hint="eastAsia"/>
          <w:sz w:val="32"/>
          <w:szCs w:val="32"/>
        </w:rPr>
        <w:t xml:space="preserve">　　（三）未开展自我评估的学位授权点视为自动放弃学位授权，按不合格学位授权点认定。</w:t>
      </w:r>
    </w:p>
    <w:p w:rsidR="002B577D" w:rsidRPr="006C5B86" w:rsidRDefault="002B577D" w:rsidP="006C5B86">
      <w:pPr>
        <w:adjustRightInd w:val="0"/>
        <w:snapToGrid w:val="0"/>
        <w:spacing w:beforeLines="50" w:before="156" w:line="360" w:lineRule="auto"/>
        <w:rPr>
          <w:rFonts w:ascii="仿宋_GB2312" w:eastAsia="仿宋_GB2312"/>
          <w:sz w:val="32"/>
          <w:szCs w:val="32"/>
        </w:rPr>
      </w:pPr>
      <w:r w:rsidRPr="006C5B86">
        <w:rPr>
          <w:rFonts w:ascii="仿宋_GB2312" w:eastAsia="仿宋_GB2312" w:hint="eastAsia"/>
          <w:sz w:val="32"/>
          <w:szCs w:val="32"/>
        </w:rPr>
        <w:t xml:space="preserve">　　第十一条省级学位委员会和中国人民解放军学位委员会将学位授权点合格评估结果和处理意见报国务院学位委员会办公室，由国务院学位委员会办公室报国务院学位委员会审批。</w:t>
      </w:r>
    </w:p>
    <w:p w:rsidR="002B577D" w:rsidRPr="006C5B86" w:rsidRDefault="002B577D" w:rsidP="006C5B86">
      <w:pPr>
        <w:adjustRightInd w:val="0"/>
        <w:snapToGrid w:val="0"/>
        <w:spacing w:beforeLines="50" w:before="156" w:line="360" w:lineRule="auto"/>
        <w:rPr>
          <w:rFonts w:ascii="仿宋_GB2312" w:eastAsia="仿宋_GB2312"/>
          <w:sz w:val="32"/>
          <w:szCs w:val="32"/>
        </w:rPr>
      </w:pPr>
      <w:r w:rsidRPr="006C5B86">
        <w:rPr>
          <w:rFonts w:ascii="仿宋_GB2312" w:eastAsia="仿宋_GB2312" w:hint="eastAsia"/>
          <w:sz w:val="32"/>
          <w:szCs w:val="32"/>
        </w:rPr>
        <w:t xml:space="preserve">　　第十二条国务院学位委员会根据学位授权点合格评估结果和处理意见，依据《中华人民共和国学位条例》第十八条之规定，分别做出限期整改或撤销学位授权的处理决定。处理决定向社会公开。</w:t>
      </w:r>
    </w:p>
    <w:p w:rsidR="002B577D" w:rsidRPr="006C5B86" w:rsidRDefault="002B577D" w:rsidP="006C5B86">
      <w:pPr>
        <w:adjustRightInd w:val="0"/>
        <w:snapToGrid w:val="0"/>
        <w:spacing w:beforeLines="50" w:before="156" w:line="360" w:lineRule="auto"/>
        <w:rPr>
          <w:rFonts w:ascii="仿宋_GB2312" w:eastAsia="仿宋_GB2312"/>
          <w:sz w:val="32"/>
          <w:szCs w:val="32"/>
        </w:rPr>
      </w:pPr>
      <w:r w:rsidRPr="006C5B86">
        <w:rPr>
          <w:rFonts w:ascii="仿宋_GB2312" w:eastAsia="仿宋_GB2312" w:hint="eastAsia"/>
          <w:sz w:val="32"/>
          <w:szCs w:val="32"/>
        </w:rPr>
        <w:t xml:space="preserve">　　第十三条撤销授权的学位授权点，5年内不得申请学位授权，其在学研究生可按原渠道完成学位授予。</w:t>
      </w:r>
    </w:p>
    <w:p w:rsidR="002B577D" w:rsidRPr="006C5B86" w:rsidRDefault="002B577D" w:rsidP="006C5B86">
      <w:pPr>
        <w:adjustRightInd w:val="0"/>
        <w:snapToGrid w:val="0"/>
        <w:spacing w:beforeLines="50" w:before="156" w:line="360" w:lineRule="auto"/>
        <w:rPr>
          <w:rFonts w:ascii="仿宋_GB2312" w:eastAsia="仿宋_GB2312"/>
          <w:sz w:val="32"/>
          <w:szCs w:val="32"/>
        </w:rPr>
      </w:pPr>
      <w:r w:rsidRPr="006C5B86">
        <w:rPr>
          <w:rFonts w:ascii="仿宋_GB2312" w:eastAsia="仿宋_GB2312" w:hint="eastAsia"/>
          <w:sz w:val="32"/>
          <w:szCs w:val="32"/>
        </w:rPr>
        <w:t xml:space="preserve">　　第十四条新增学位授权点获得学位授权满3年后，须接受专项合格评估。专项合格评估由国务院学位委员会办公室统一组织，委托国务院学位委员会学科评议组和全国专业学</w:t>
      </w:r>
      <w:r w:rsidRPr="006C5B86">
        <w:rPr>
          <w:rFonts w:ascii="仿宋_GB2312" w:eastAsia="仿宋_GB2312" w:hint="eastAsia"/>
          <w:sz w:val="32"/>
          <w:szCs w:val="32"/>
        </w:rPr>
        <w:lastRenderedPageBreak/>
        <w:t>位研究生教育指导委员会实施。评估结果按本办法第十条和第十二条之规定进行认定和处理。</w:t>
      </w:r>
    </w:p>
    <w:p w:rsidR="002B577D" w:rsidRPr="006C5B86" w:rsidRDefault="002B577D" w:rsidP="006C5B86">
      <w:pPr>
        <w:adjustRightInd w:val="0"/>
        <w:snapToGrid w:val="0"/>
        <w:spacing w:beforeLines="50" w:before="156" w:line="360" w:lineRule="auto"/>
        <w:rPr>
          <w:rFonts w:ascii="仿宋_GB2312" w:eastAsia="仿宋_GB2312"/>
          <w:sz w:val="32"/>
          <w:szCs w:val="32"/>
        </w:rPr>
      </w:pPr>
      <w:r w:rsidRPr="006C5B86">
        <w:rPr>
          <w:rFonts w:ascii="仿宋_GB2312" w:eastAsia="仿宋_GB2312" w:hint="eastAsia"/>
          <w:sz w:val="32"/>
          <w:szCs w:val="32"/>
        </w:rPr>
        <w:t xml:space="preserve">　　第十五条学位授予单位要保证自我评估材料的真实可信，对公开材料存在弄虚作假的学位授权点，将直接列为限期整改的学位授权点；经整改仍无法达到要求者，视为不能保证所授学位的学术水平，将撤销学位授权。</w:t>
      </w:r>
    </w:p>
    <w:p w:rsidR="002B577D" w:rsidRPr="006C5B86" w:rsidRDefault="002B577D" w:rsidP="006C5B86">
      <w:pPr>
        <w:adjustRightInd w:val="0"/>
        <w:snapToGrid w:val="0"/>
        <w:spacing w:beforeLines="50" w:before="156" w:line="360" w:lineRule="auto"/>
        <w:rPr>
          <w:rFonts w:ascii="仿宋_GB2312" w:eastAsia="仿宋_GB2312"/>
          <w:sz w:val="32"/>
          <w:szCs w:val="32"/>
        </w:rPr>
      </w:pPr>
      <w:r w:rsidRPr="006C5B86">
        <w:rPr>
          <w:rFonts w:ascii="仿宋_GB2312" w:eastAsia="仿宋_GB2312" w:hint="eastAsia"/>
          <w:sz w:val="32"/>
          <w:szCs w:val="32"/>
        </w:rPr>
        <w:t xml:space="preserve">　　第十六条各有关单位、组织、专家和人员应严格遵守评估纪律，坚决排除非学术因素的干扰，对在评估活动中存在违纪行为的单位和个人，将依据有关法规严肃处理。</w:t>
      </w:r>
    </w:p>
    <w:p w:rsidR="002B577D" w:rsidRPr="006C5B86" w:rsidRDefault="002B577D" w:rsidP="006C5B86">
      <w:pPr>
        <w:adjustRightInd w:val="0"/>
        <w:snapToGrid w:val="0"/>
        <w:spacing w:beforeLines="50" w:before="156" w:line="360" w:lineRule="auto"/>
        <w:rPr>
          <w:rFonts w:ascii="仿宋_GB2312" w:eastAsia="仿宋_GB2312"/>
          <w:sz w:val="32"/>
          <w:szCs w:val="32"/>
        </w:rPr>
      </w:pPr>
      <w:r w:rsidRPr="006C5B86">
        <w:rPr>
          <w:rFonts w:ascii="仿宋_GB2312" w:eastAsia="仿宋_GB2312" w:hint="eastAsia"/>
          <w:sz w:val="32"/>
          <w:szCs w:val="32"/>
        </w:rPr>
        <w:t xml:space="preserve">　　第十七条省级学位委员会、中国人民解放军学位委员会和学位授予单位，可根据本办法制定相应的实施细则。</w:t>
      </w:r>
    </w:p>
    <w:p w:rsidR="00F11D20" w:rsidRPr="006C5B86" w:rsidRDefault="002B577D" w:rsidP="006C5B86">
      <w:pPr>
        <w:adjustRightInd w:val="0"/>
        <w:snapToGrid w:val="0"/>
        <w:spacing w:beforeLines="50" w:before="156" w:line="360" w:lineRule="auto"/>
        <w:rPr>
          <w:rFonts w:ascii="仿宋_GB2312" w:eastAsia="仿宋_GB2312"/>
          <w:sz w:val="32"/>
          <w:szCs w:val="32"/>
        </w:rPr>
      </w:pPr>
      <w:r w:rsidRPr="006C5B86">
        <w:rPr>
          <w:rFonts w:ascii="仿宋_GB2312" w:eastAsia="仿宋_GB2312" w:hint="eastAsia"/>
          <w:sz w:val="32"/>
          <w:szCs w:val="32"/>
        </w:rPr>
        <w:t xml:space="preserve">　　第十八条本办法由国务院学位委员会办公室负责解释。</w:t>
      </w:r>
    </w:p>
    <w:sectPr w:rsidR="00F11D20" w:rsidRPr="006C5B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555" w:rsidRDefault="00C41555" w:rsidP="006C5B86">
      <w:r>
        <w:separator/>
      </w:r>
    </w:p>
  </w:endnote>
  <w:endnote w:type="continuationSeparator" w:id="0">
    <w:p w:rsidR="00C41555" w:rsidRDefault="00C41555" w:rsidP="006C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555" w:rsidRDefault="00C41555" w:rsidP="006C5B86">
      <w:r>
        <w:separator/>
      </w:r>
    </w:p>
  </w:footnote>
  <w:footnote w:type="continuationSeparator" w:id="0">
    <w:p w:rsidR="00C41555" w:rsidRDefault="00C41555" w:rsidP="006C5B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1E0"/>
    <w:rsid w:val="001E3219"/>
    <w:rsid w:val="002206C2"/>
    <w:rsid w:val="002B577D"/>
    <w:rsid w:val="006527E3"/>
    <w:rsid w:val="006C5B86"/>
    <w:rsid w:val="009A11E0"/>
    <w:rsid w:val="00B7614D"/>
    <w:rsid w:val="00C01793"/>
    <w:rsid w:val="00C41555"/>
    <w:rsid w:val="00D91446"/>
    <w:rsid w:val="00F11D20"/>
    <w:rsid w:val="00F37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5B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5B86"/>
    <w:rPr>
      <w:sz w:val="18"/>
      <w:szCs w:val="18"/>
    </w:rPr>
  </w:style>
  <w:style w:type="paragraph" w:styleId="a4">
    <w:name w:val="footer"/>
    <w:basedOn w:val="a"/>
    <w:link w:val="Char0"/>
    <w:uiPriority w:val="99"/>
    <w:unhideWhenUsed/>
    <w:rsid w:val="006C5B86"/>
    <w:pPr>
      <w:tabs>
        <w:tab w:val="center" w:pos="4153"/>
        <w:tab w:val="right" w:pos="8306"/>
      </w:tabs>
      <w:snapToGrid w:val="0"/>
      <w:jc w:val="left"/>
    </w:pPr>
    <w:rPr>
      <w:sz w:val="18"/>
      <w:szCs w:val="18"/>
    </w:rPr>
  </w:style>
  <w:style w:type="character" w:customStyle="1" w:styleId="Char0">
    <w:name w:val="页脚 Char"/>
    <w:basedOn w:val="a0"/>
    <w:link w:val="a4"/>
    <w:uiPriority w:val="99"/>
    <w:rsid w:val="006C5B86"/>
    <w:rPr>
      <w:sz w:val="18"/>
      <w:szCs w:val="18"/>
    </w:rPr>
  </w:style>
  <w:style w:type="paragraph" w:styleId="a5">
    <w:name w:val="Balloon Text"/>
    <w:basedOn w:val="a"/>
    <w:link w:val="Char1"/>
    <w:uiPriority w:val="99"/>
    <w:semiHidden/>
    <w:unhideWhenUsed/>
    <w:rsid w:val="006C5B86"/>
    <w:rPr>
      <w:sz w:val="18"/>
      <w:szCs w:val="18"/>
    </w:rPr>
  </w:style>
  <w:style w:type="character" w:customStyle="1" w:styleId="Char1">
    <w:name w:val="批注框文本 Char"/>
    <w:basedOn w:val="a0"/>
    <w:link w:val="a5"/>
    <w:uiPriority w:val="99"/>
    <w:semiHidden/>
    <w:rsid w:val="006C5B8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5B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5B86"/>
    <w:rPr>
      <w:sz w:val="18"/>
      <w:szCs w:val="18"/>
    </w:rPr>
  </w:style>
  <w:style w:type="paragraph" w:styleId="a4">
    <w:name w:val="footer"/>
    <w:basedOn w:val="a"/>
    <w:link w:val="Char0"/>
    <w:uiPriority w:val="99"/>
    <w:unhideWhenUsed/>
    <w:rsid w:val="006C5B86"/>
    <w:pPr>
      <w:tabs>
        <w:tab w:val="center" w:pos="4153"/>
        <w:tab w:val="right" w:pos="8306"/>
      </w:tabs>
      <w:snapToGrid w:val="0"/>
      <w:jc w:val="left"/>
    </w:pPr>
    <w:rPr>
      <w:sz w:val="18"/>
      <w:szCs w:val="18"/>
    </w:rPr>
  </w:style>
  <w:style w:type="character" w:customStyle="1" w:styleId="Char0">
    <w:name w:val="页脚 Char"/>
    <w:basedOn w:val="a0"/>
    <w:link w:val="a4"/>
    <w:uiPriority w:val="99"/>
    <w:rsid w:val="006C5B86"/>
    <w:rPr>
      <w:sz w:val="18"/>
      <w:szCs w:val="18"/>
    </w:rPr>
  </w:style>
  <w:style w:type="paragraph" w:styleId="a5">
    <w:name w:val="Balloon Text"/>
    <w:basedOn w:val="a"/>
    <w:link w:val="Char1"/>
    <w:uiPriority w:val="99"/>
    <w:semiHidden/>
    <w:unhideWhenUsed/>
    <w:rsid w:val="006C5B86"/>
    <w:rPr>
      <w:sz w:val="18"/>
      <w:szCs w:val="18"/>
    </w:rPr>
  </w:style>
  <w:style w:type="character" w:customStyle="1" w:styleId="Char1">
    <w:name w:val="批注框文本 Char"/>
    <w:basedOn w:val="a0"/>
    <w:link w:val="a5"/>
    <w:uiPriority w:val="99"/>
    <w:semiHidden/>
    <w:rsid w:val="006C5B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368</Words>
  <Characters>2103</Characters>
  <Application>Microsoft Office Word</Application>
  <DocSecurity>0</DocSecurity>
  <Lines>17</Lines>
  <Paragraphs>4</Paragraphs>
  <ScaleCrop>false</ScaleCrop>
  <Company>Lenovo</Company>
  <LinksUpToDate>false</LinksUpToDate>
  <CharactersWithSpaces>2467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2014-03-18T01:34:00Z</dcterms:created>
  <dc:creator>lenovo</dc:creator>
  <lastModifiedBy>lenovo</lastModifiedBy>
  <dcterms:modified xsi:type="dcterms:W3CDTF">2014-03-18T01:48:00Z</dcterms:modified>
  <revision>5</revision>
</coreProperties>
</file>